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11598" w14:textId="77777777" w:rsidR="00922DEF" w:rsidRPr="00FC181D" w:rsidRDefault="00922DEF" w:rsidP="005B7C23">
      <w:pPr>
        <w:spacing w:before="16" w:after="0" w:line="280" w:lineRule="exact"/>
        <w:jc w:val="center"/>
        <w:rPr>
          <w:rFonts w:ascii="Arial" w:hAnsi="Arial" w:cs="Arial"/>
          <w:sz w:val="32"/>
          <w:szCs w:val="28"/>
        </w:rPr>
      </w:pPr>
    </w:p>
    <w:p w14:paraId="7536408E" w14:textId="064737F3" w:rsidR="001E7551" w:rsidRPr="001E7551" w:rsidRDefault="001E7551" w:rsidP="001E7551">
      <w:pPr>
        <w:widowControl/>
        <w:spacing w:after="0" w:line="240" w:lineRule="auto"/>
        <w:jc w:val="center"/>
        <w:rPr>
          <w:rFonts w:ascii="Arial" w:eastAsia="Times New Roman" w:hAnsi="Arial" w:cs="Arial"/>
          <w:bCs/>
          <w:sz w:val="32"/>
          <w:szCs w:val="24"/>
        </w:rPr>
      </w:pPr>
      <w:r w:rsidRPr="001E7551">
        <w:rPr>
          <w:rFonts w:ascii="Arial" w:eastAsia="Times New Roman" w:hAnsi="Arial" w:cs="Arial"/>
          <w:bCs/>
          <w:sz w:val="32"/>
          <w:szCs w:val="24"/>
        </w:rPr>
        <w:t xml:space="preserve">WESTTOWN </w:t>
      </w:r>
      <w:r w:rsidR="000575BC">
        <w:rPr>
          <w:rFonts w:ascii="Arial" w:eastAsia="Times New Roman" w:hAnsi="Arial" w:cs="Arial"/>
          <w:bCs/>
          <w:sz w:val="32"/>
          <w:szCs w:val="24"/>
        </w:rPr>
        <w:t>TOWNSHIP</w:t>
      </w:r>
      <w:r w:rsidRPr="001E7551">
        <w:rPr>
          <w:rFonts w:ascii="Arial" w:eastAsia="Times New Roman" w:hAnsi="Arial" w:cs="Arial"/>
          <w:bCs/>
          <w:sz w:val="32"/>
          <w:szCs w:val="24"/>
        </w:rPr>
        <w:t xml:space="preserve"> PLANNING COMMISSION </w:t>
      </w:r>
    </w:p>
    <w:p w14:paraId="3D578DB5" w14:textId="77777777" w:rsidR="001E7551" w:rsidRPr="001E7551" w:rsidRDefault="001E7551" w:rsidP="001E7551">
      <w:pPr>
        <w:widowControl/>
        <w:spacing w:after="0" w:line="240" w:lineRule="auto"/>
        <w:jc w:val="center"/>
        <w:rPr>
          <w:rFonts w:ascii="Arial" w:eastAsia="Times New Roman" w:hAnsi="Arial" w:cs="Arial"/>
          <w:bCs/>
          <w:sz w:val="32"/>
          <w:szCs w:val="24"/>
        </w:rPr>
      </w:pPr>
      <w:r w:rsidRPr="001E7551">
        <w:rPr>
          <w:rFonts w:ascii="Arial" w:eastAsia="Times New Roman" w:hAnsi="Arial" w:cs="Arial"/>
          <w:bCs/>
          <w:sz w:val="32"/>
          <w:szCs w:val="24"/>
        </w:rPr>
        <w:t>MEETING MINUTES</w:t>
      </w:r>
    </w:p>
    <w:p w14:paraId="62E437FC" w14:textId="77777777" w:rsidR="001E7551" w:rsidRPr="001E7551" w:rsidRDefault="001E7551" w:rsidP="001E7551">
      <w:pPr>
        <w:widowControl/>
        <w:spacing w:after="0" w:line="240" w:lineRule="auto"/>
        <w:jc w:val="center"/>
        <w:rPr>
          <w:rFonts w:ascii="Arial" w:eastAsia="Times New Roman" w:hAnsi="Arial" w:cs="Arial"/>
          <w:bCs/>
          <w:sz w:val="24"/>
          <w:szCs w:val="20"/>
        </w:rPr>
      </w:pPr>
      <w:r w:rsidRPr="001E7551">
        <w:rPr>
          <w:rFonts w:ascii="Arial" w:eastAsia="Times New Roman" w:hAnsi="Arial" w:cs="Arial"/>
          <w:bCs/>
          <w:sz w:val="24"/>
          <w:szCs w:val="20"/>
        </w:rPr>
        <w:t>Stokes Assembly Hall</w:t>
      </w:r>
    </w:p>
    <w:p w14:paraId="6844B994" w14:textId="4E19F536" w:rsidR="001E7551" w:rsidRPr="001E7551" w:rsidRDefault="001E7551" w:rsidP="001E7551">
      <w:pPr>
        <w:widowControl/>
        <w:spacing w:after="0" w:line="240" w:lineRule="auto"/>
        <w:jc w:val="center"/>
        <w:rPr>
          <w:rFonts w:ascii="Arial" w:eastAsia="Times New Roman" w:hAnsi="Arial" w:cs="Arial"/>
          <w:bCs/>
          <w:sz w:val="24"/>
          <w:szCs w:val="20"/>
        </w:rPr>
      </w:pPr>
      <w:r w:rsidRPr="001E7551">
        <w:rPr>
          <w:rFonts w:ascii="Arial" w:eastAsia="Times New Roman" w:hAnsi="Arial" w:cs="Arial"/>
          <w:bCs/>
          <w:sz w:val="24"/>
          <w:szCs w:val="20"/>
        </w:rPr>
        <w:t xml:space="preserve">1039 Wilmington Pike, Westtown </w:t>
      </w:r>
      <w:r w:rsidR="000575BC">
        <w:rPr>
          <w:rFonts w:ascii="Arial" w:eastAsia="Times New Roman" w:hAnsi="Arial" w:cs="Arial"/>
          <w:bCs/>
          <w:sz w:val="24"/>
          <w:szCs w:val="20"/>
        </w:rPr>
        <w:t>Township</w:t>
      </w:r>
    </w:p>
    <w:p w14:paraId="2F904659" w14:textId="183E0CB1" w:rsidR="001E7551" w:rsidRPr="001E7551" w:rsidRDefault="001E7551" w:rsidP="001E7551">
      <w:pPr>
        <w:widowControl/>
        <w:spacing w:after="0" w:line="240" w:lineRule="auto"/>
        <w:jc w:val="center"/>
        <w:rPr>
          <w:rFonts w:ascii="Arial" w:eastAsia="Times New Roman" w:hAnsi="Arial" w:cs="Arial"/>
          <w:bCs/>
          <w:sz w:val="24"/>
          <w:szCs w:val="20"/>
        </w:rPr>
      </w:pPr>
      <w:r w:rsidRPr="001E7551">
        <w:rPr>
          <w:rFonts w:ascii="Arial" w:eastAsia="Times New Roman" w:hAnsi="Arial" w:cs="Arial"/>
          <w:bCs/>
          <w:sz w:val="24"/>
          <w:szCs w:val="20"/>
        </w:rPr>
        <w:t xml:space="preserve">Wednesday </w:t>
      </w:r>
      <w:r w:rsidR="006E1459">
        <w:rPr>
          <w:rFonts w:ascii="Arial" w:eastAsia="Times New Roman" w:hAnsi="Arial" w:cs="Arial"/>
          <w:bCs/>
          <w:sz w:val="24"/>
          <w:szCs w:val="20"/>
        </w:rPr>
        <w:t>April 17</w:t>
      </w:r>
      <w:r w:rsidRPr="001E7551">
        <w:rPr>
          <w:rFonts w:ascii="Arial" w:eastAsia="Times New Roman" w:hAnsi="Arial" w:cs="Arial"/>
          <w:bCs/>
          <w:sz w:val="24"/>
          <w:szCs w:val="20"/>
        </w:rPr>
        <w:t xml:space="preserve">, 2019 </w:t>
      </w:r>
      <w:r w:rsidRPr="001E7551">
        <w:rPr>
          <w:rFonts w:ascii="Arial" w:eastAsia="Times New Roman" w:hAnsi="Arial" w:cs="Arial"/>
          <w:color w:val="000000"/>
          <w:sz w:val="24"/>
          <w:szCs w:val="20"/>
        </w:rPr>
        <w:t>–</w:t>
      </w:r>
      <w:r w:rsidRPr="001E7551">
        <w:rPr>
          <w:rFonts w:ascii="Arial" w:eastAsia="Times New Roman" w:hAnsi="Arial" w:cs="Arial"/>
          <w:bCs/>
          <w:sz w:val="24"/>
          <w:szCs w:val="20"/>
        </w:rPr>
        <w:t xml:space="preserve"> 7:30PM</w:t>
      </w:r>
    </w:p>
    <w:p w14:paraId="4CE7872B" w14:textId="77777777" w:rsidR="00CF7091" w:rsidRDefault="00CF7091" w:rsidP="00175231">
      <w:pPr>
        <w:spacing w:before="16" w:after="0" w:line="280" w:lineRule="exact"/>
        <w:jc w:val="center"/>
        <w:rPr>
          <w:rFonts w:ascii="Arial" w:hAnsi="Arial" w:cs="Arial"/>
          <w:sz w:val="24"/>
          <w:szCs w:val="24"/>
        </w:rPr>
      </w:pPr>
    </w:p>
    <w:p w14:paraId="6939575B" w14:textId="77777777" w:rsidR="009A0107" w:rsidRDefault="009A0107" w:rsidP="00CC3500">
      <w:pPr>
        <w:spacing w:before="29" w:after="0" w:line="271" w:lineRule="exact"/>
        <w:ind w:right="-20"/>
        <w:rPr>
          <w:rFonts w:ascii="Arial" w:eastAsia="Arial" w:hAnsi="Arial" w:cs="Arial"/>
          <w:bCs/>
          <w:position w:val="-1"/>
          <w:sz w:val="24"/>
          <w:szCs w:val="20"/>
          <w:u w:val="single"/>
        </w:rPr>
      </w:pPr>
    </w:p>
    <w:p w14:paraId="57D93CFC" w14:textId="77777777" w:rsidR="001E7551" w:rsidRPr="001E7551" w:rsidRDefault="001E7551" w:rsidP="00BD2A01">
      <w:pPr>
        <w:spacing w:before="29" w:after="0" w:line="240" w:lineRule="auto"/>
        <w:ind w:right="-20"/>
        <w:jc w:val="both"/>
        <w:rPr>
          <w:rFonts w:ascii="Arial" w:eastAsia="Arial" w:hAnsi="Arial" w:cs="Arial"/>
          <w:b/>
          <w:bCs/>
          <w:position w:val="-1"/>
          <w:u w:val="single"/>
        </w:rPr>
      </w:pPr>
      <w:r w:rsidRPr="001E7551">
        <w:rPr>
          <w:rFonts w:ascii="Arial" w:eastAsia="Arial" w:hAnsi="Arial" w:cs="Arial"/>
          <w:b/>
          <w:bCs/>
          <w:position w:val="-1"/>
          <w:u w:val="single"/>
        </w:rPr>
        <w:t>Present</w:t>
      </w:r>
    </w:p>
    <w:p w14:paraId="44058436" w14:textId="443D3CD5" w:rsidR="001E7551" w:rsidRDefault="00822AD7" w:rsidP="00D070A9">
      <w:pPr>
        <w:spacing w:before="29" w:after="0" w:line="260" w:lineRule="exact"/>
        <w:ind w:right="-14"/>
        <w:jc w:val="both"/>
        <w:rPr>
          <w:rFonts w:ascii="Arial" w:eastAsia="Arial" w:hAnsi="Arial" w:cs="Arial"/>
          <w:bCs/>
          <w:position w:val="-1"/>
        </w:rPr>
      </w:pPr>
      <w:r w:rsidRPr="00822AD7">
        <w:rPr>
          <w:rFonts w:ascii="Arial" w:eastAsia="Arial" w:hAnsi="Arial" w:cs="Arial"/>
          <w:bCs/>
          <w:position w:val="-1"/>
        </w:rPr>
        <w:t xml:space="preserve">Commissioners – Planning Commission (PC) member </w:t>
      </w:r>
      <w:r>
        <w:rPr>
          <w:rFonts w:ascii="Arial" w:eastAsia="Arial" w:hAnsi="Arial" w:cs="Arial"/>
          <w:bCs/>
          <w:position w:val="-1"/>
        </w:rPr>
        <w:t>Jack Embick</w:t>
      </w:r>
      <w:r w:rsidRPr="00822AD7">
        <w:rPr>
          <w:rFonts w:ascii="Arial" w:eastAsia="Arial" w:hAnsi="Arial" w:cs="Arial"/>
          <w:bCs/>
          <w:position w:val="-1"/>
        </w:rPr>
        <w:t xml:space="preserve"> was absent, all others were present (6-1). Also present was Township Planning Director Will Ethridge.</w:t>
      </w:r>
    </w:p>
    <w:p w14:paraId="22ADDE57" w14:textId="77777777" w:rsidR="003B46C3" w:rsidRPr="003B46C3" w:rsidRDefault="003B46C3" w:rsidP="00BD2A01">
      <w:pPr>
        <w:spacing w:before="29" w:after="0" w:line="240" w:lineRule="auto"/>
        <w:ind w:right="-20"/>
        <w:jc w:val="both"/>
        <w:rPr>
          <w:rFonts w:ascii="Arial" w:eastAsia="Arial" w:hAnsi="Arial" w:cs="Arial"/>
          <w:bCs/>
          <w:position w:val="-1"/>
        </w:rPr>
      </w:pPr>
    </w:p>
    <w:p w14:paraId="03377777" w14:textId="77777777" w:rsidR="00AF3410" w:rsidRPr="001E7551" w:rsidRDefault="00AF3410" w:rsidP="00BD2A01">
      <w:pPr>
        <w:spacing w:before="29" w:after="0" w:line="240" w:lineRule="auto"/>
        <w:ind w:right="-20"/>
        <w:jc w:val="both"/>
        <w:rPr>
          <w:rFonts w:ascii="Arial" w:eastAsia="Arial" w:hAnsi="Arial" w:cs="Arial"/>
          <w:b/>
          <w:bCs/>
          <w:position w:val="-1"/>
          <w:u w:val="single"/>
        </w:rPr>
      </w:pPr>
      <w:r w:rsidRPr="001E7551">
        <w:rPr>
          <w:rFonts w:ascii="Arial" w:eastAsia="Arial" w:hAnsi="Arial" w:cs="Arial"/>
          <w:b/>
          <w:bCs/>
          <w:position w:val="-1"/>
          <w:u w:val="single"/>
        </w:rPr>
        <w:t>Ca</w:t>
      </w:r>
      <w:r w:rsidRPr="001E7551">
        <w:rPr>
          <w:rFonts w:ascii="Arial" w:eastAsia="Arial" w:hAnsi="Arial" w:cs="Arial"/>
          <w:b/>
          <w:bCs/>
          <w:spacing w:val="1"/>
          <w:position w:val="-1"/>
          <w:u w:val="single"/>
        </w:rPr>
        <w:t>l</w:t>
      </w:r>
      <w:r w:rsidRPr="001E7551">
        <w:rPr>
          <w:rFonts w:ascii="Arial" w:eastAsia="Arial" w:hAnsi="Arial" w:cs="Arial"/>
          <w:b/>
          <w:bCs/>
          <w:position w:val="-1"/>
          <w:u w:val="single"/>
        </w:rPr>
        <w:t>l</w:t>
      </w:r>
      <w:r w:rsidRPr="001E7551">
        <w:rPr>
          <w:rFonts w:ascii="Arial" w:eastAsia="Arial" w:hAnsi="Arial" w:cs="Arial"/>
          <w:b/>
          <w:bCs/>
          <w:spacing w:val="1"/>
          <w:position w:val="-1"/>
          <w:u w:val="single"/>
        </w:rPr>
        <w:t xml:space="preserve"> </w:t>
      </w:r>
      <w:r w:rsidRPr="001E7551">
        <w:rPr>
          <w:rFonts w:ascii="Arial" w:eastAsia="Arial" w:hAnsi="Arial" w:cs="Arial"/>
          <w:b/>
          <w:bCs/>
          <w:position w:val="-1"/>
          <w:u w:val="single"/>
        </w:rPr>
        <w:t>to Ord</w:t>
      </w:r>
      <w:r w:rsidRPr="001E7551">
        <w:rPr>
          <w:rFonts w:ascii="Arial" w:eastAsia="Arial" w:hAnsi="Arial" w:cs="Arial"/>
          <w:b/>
          <w:bCs/>
          <w:spacing w:val="-2"/>
          <w:position w:val="-1"/>
          <w:u w:val="single"/>
        </w:rPr>
        <w:t>e</w:t>
      </w:r>
      <w:r w:rsidRPr="001E7551">
        <w:rPr>
          <w:rFonts w:ascii="Arial" w:eastAsia="Arial" w:hAnsi="Arial" w:cs="Arial"/>
          <w:b/>
          <w:bCs/>
          <w:position w:val="-1"/>
          <w:u w:val="single"/>
        </w:rPr>
        <w:t xml:space="preserve">r </w:t>
      </w:r>
      <w:r w:rsidRPr="001E7551">
        <w:rPr>
          <w:rFonts w:ascii="Arial" w:eastAsia="Arial" w:hAnsi="Arial" w:cs="Arial"/>
          <w:b/>
          <w:bCs/>
          <w:spacing w:val="1"/>
          <w:position w:val="-1"/>
          <w:u w:val="single"/>
        </w:rPr>
        <w:t>a</w:t>
      </w:r>
      <w:r w:rsidRPr="001E7551">
        <w:rPr>
          <w:rFonts w:ascii="Arial" w:eastAsia="Arial" w:hAnsi="Arial" w:cs="Arial"/>
          <w:b/>
          <w:bCs/>
          <w:position w:val="-1"/>
          <w:u w:val="single"/>
        </w:rPr>
        <w:t xml:space="preserve">nd </w:t>
      </w:r>
      <w:r w:rsidRPr="001E7551">
        <w:rPr>
          <w:rFonts w:ascii="Arial" w:eastAsia="Arial" w:hAnsi="Arial" w:cs="Arial"/>
          <w:b/>
          <w:bCs/>
          <w:spacing w:val="-2"/>
          <w:position w:val="-1"/>
          <w:u w:val="single"/>
        </w:rPr>
        <w:t>P</w:t>
      </w:r>
      <w:r w:rsidRPr="001E7551">
        <w:rPr>
          <w:rFonts w:ascii="Arial" w:eastAsia="Arial" w:hAnsi="Arial" w:cs="Arial"/>
          <w:b/>
          <w:bCs/>
          <w:position w:val="-1"/>
          <w:u w:val="single"/>
        </w:rPr>
        <w:t>l</w:t>
      </w:r>
      <w:r w:rsidRPr="001E7551">
        <w:rPr>
          <w:rFonts w:ascii="Arial" w:eastAsia="Arial" w:hAnsi="Arial" w:cs="Arial"/>
          <w:b/>
          <w:bCs/>
          <w:spacing w:val="-1"/>
          <w:position w:val="-1"/>
          <w:u w:val="single"/>
        </w:rPr>
        <w:t>e</w:t>
      </w:r>
      <w:r w:rsidRPr="001E7551">
        <w:rPr>
          <w:rFonts w:ascii="Arial" w:eastAsia="Arial" w:hAnsi="Arial" w:cs="Arial"/>
          <w:b/>
          <w:bCs/>
          <w:position w:val="-1"/>
          <w:u w:val="single"/>
        </w:rPr>
        <w:t>dge</w:t>
      </w:r>
      <w:r w:rsidRPr="001E7551">
        <w:rPr>
          <w:rFonts w:ascii="Arial" w:eastAsia="Arial" w:hAnsi="Arial" w:cs="Arial"/>
          <w:b/>
          <w:bCs/>
          <w:spacing w:val="1"/>
          <w:position w:val="-1"/>
          <w:u w:val="single"/>
        </w:rPr>
        <w:t xml:space="preserve"> </w:t>
      </w:r>
      <w:r w:rsidRPr="001E7551">
        <w:rPr>
          <w:rFonts w:ascii="Arial" w:eastAsia="Arial" w:hAnsi="Arial" w:cs="Arial"/>
          <w:b/>
          <w:bCs/>
          <w:position w:val="-1"/>
          <w:u w:val="single"/>
        </w:rPr>
        <w:t>of</w:t>
      </w:r>
      <w:r w:rsidRPr="001E7551">
        <w:rPr>
          <w:rFonts w:ascii="Arial" w:eastAsia="Arial" w:hAnsi="Arial" w:cs="Arial"/>
          <w:b/>
          <w:bCs/>
          <w:spacing w:val="2"/>
          <w:position w:val="-1"/>
          <w:u w:val="single"/>
        </w:rPr>
        <w:t xml:space="preserve"> </w:t>
      </w:r>
      <w:r w:rsidRPr="001E7551">
        <w:rPr>
          <w:rFonts w:ascii="Arial" w:eastAsia="Arial" w:hAnsi="Arial" w:cs="Arial"/>
          <w:b/>
          <w:bCs/>
          <w:spacing w:val="-5"/>
          <w:position w:val="-1"/>
          <w:u w:val="single"/>
        </w:rPr>
        <w:t>A</w:t>
      </w:r>
      <w:r w:rsidRPr="001E7551">
        <w:rPr>
          <w:rFonts w:ascii="Arial" w:eastAsia="Arial" w:hAnsi="Arial" w:cs="Arial"/>
          <w:b/>
          <w:bCs/>
          <w:position w:val="-1"/>
          <w:u w:val="single"/>
        </w:rPr>
        <w:t>l</w:t>
      </w:r>
      <w:r w:rsidRPr="001E7551">
        <w:rPr>
          <w:rFonts w:ascii="Arial" w:eastAsia="Arial" w:hAnsi="Arial" w:cs="Arial"/>
          <w:b/>
          <w:bCs/>
          <w:spacing w:val="1"/>
          <w:position w:val="-1"/>
          <w:u w:val="single"/>
        </w:rPr>
        <w:t>le</w:t>
      </w:r>
      <w:r w:rsidRPr="001E7551">
        <w:rPr>
          <w:rFonts w:ascii="Arial" w:eastAsia="Arial" w:hAnsi="Arial" w:cs="Arial"/>
          <w:b/>
          <w:bCs/>
          <w:position w:val="-1"/>
          <w:u w:val="single"/>
        </w:rPr>
        <w:t>gi</w:t>
      </w:r>
      <w:r w:rsidRPr="001E7551">
        <w:rPr>
          <w:rFonts w:ascii="Arial" w:eastAsia="Arial" w:hAnsi="Arial" w:cs="Arial"/>
          <w:b/>
          <w:bCs/>
          <w:spacing w:val="1"/>
          <w:position w:val="-1"/>
          <w:u w:val="single"/>
        </w:rPr>
        <w:t>a</w:t>
      </w:r>
      <w:r w:rsidRPr="001E7551">
        <w:rPr>
          <w:rFonts w:ascii="Arial" w:eastAsia="Arial" w:hAnsi="Arial" w:cs="Arial"/>
          <w:b/>
          <w:bCs/>
          <w:position w:val="-1"/>
          <w:u w:val="single"/>
        </w:rPr>
        <w:t>nce</w:t>
      </w:r>
    </w:p>
    <w:p w14:paraId="01EECB21" w14:textId="3796B4C3" w:rsidR="00AF3410" w:rsidRPr="00BD2A01" w:rsidRDefault="003B46C3" w:rsidP="00D070A9">
      <w:pPr>
        <w:spacing w:before="29" w:after="0" w:line="260" w:lineRule="exact"/>
        <w:ind w:right="-14"/>
        <w:jc w:val="both"/>
        <w:rPr>
          <w:rFonts w:ascii="Arial" w:eastAsia="Arial" w:hAnsi="Arial" w:cs="Arial"/>
          <w:bCs/>
          <w:position w:val="-1"/>
        </w:rPr>
      </w:pPr>
      <w:r w:rsidRPr="00BD07B5">
        <w:rPr>
          <w:rFonts w:ascii="Arial" w:eastAsia="Arial" w:hAnsi="Arial" w:cs="Arial"/>
          <w:bCs/>
          <w:position w:val="-1"/>
        </w:rPr>
        <w:t>Mr.</w:t>
      </w:r>
      <w:r w:rsidR="00BA17DA" w:rsidRPr="00BD07B5">
        <w:rPr>
          <w:rFonts w:ascii="Arial" w:eastAsia="Arial" w:hAnsi="Arial" w:cs="Arial"/>
          <w:bCs/>
          <w:position w:val="-1"/>
        </w:rPr>
        <w:t xml:space="preserve"> </w:t>
      </w:r>
      <w:r w:rsidR="00BD07B5" w:rsidRPr="00BD07B5">
        <w:rPr>
          <w:rFonts w:ascii="Arial" w:eastAsia="Arial" w:hAnsi="Arial" w:cs="Arial"/>
          <w:bCs/>
          <w:position w:val="-1"/>
        </w:rPr>
        <w:t>Pomerantz</w:t>
      </w:r>
      <w:r w:rsidR="00BA17DA" w:rsidRPr="00BD07B5">
        <w:rPr>
          <w:rFonts w:ascii="Arial" w:eastAsia="Arial" w:hAnsi="Arial" w:cs="Arial"/>
          <w:bCs/>
          <w:position w:val="-1"/>
        </w:rPr>
        <w:t xml:space="preserve"> </w:t>
      </w:r>
      <w:r w:rsidRPr="00BD07B5">
        <w:rPr>
          <w:rFonts w:ascii="Arial" w:eastAsia="Arial" w:hAnsi="Arial" w:cs="Arial"/>
          <w:bCs/>
          <w:position w:val="-1"/>
        </w:rPr>
        <w:t xml:space="preserve">called the meeting to order at </w:t>
      </w:r>
      <w:r w:rsidR="00711962" w:rsidRPr="00293F66">
        <w:rPr>
          <w:rFonts w:ascii="Arial" w:eastAsia="Arial" w:hAnsi="Arial" w:cs="Arial"/>
          <w:bCs/>
          <w:position w:val="-1"/>
        </w:rPr>
        <w:t>7:30</w:t>
      </w:r>
      <w:r w:rsidR="00A12632" w:rsidRPr="00293F66">
        <w:rPr>
          <w:rFonts w:ascii="Arial" w:eastAsia="Arial" w:hAnsi="Arial" w:cs="Arial"/>
          <w:bCs/>
          <w:position w:val="-1"/>
        </w:rPr>
        <w:t xml:space="preserve"> PM</w:t>
      </w:r>
      <w:bookmarkStart w:id="0" w:name="_GoBack"/>
      <w:bookmarkEnd w:id="0"/>
      <w:r w:rsidR="00A12632" w:rsidRPr="00BD07B5">
        <w:rPr>
          <w:rFonts w:ascii="Arial" w:eastAsia="Arial" w:hAnsi="Arial" w:cs="Arial"/>
          <w:bCs/>
          <w:position w:val="-1"/>
        </w:rPr>
        <w:t xml:space="preserve">, </w:t>
      </w:r>
      <w:r w:rsidR="00D7493C" w:rsidRPr="00BD07B5">
        <w:rPr>
          <w:rFonts w:ascii="Arial" w:eastAsia="Arial" w:hAnsi="Arial" w:cs="Arial"/>
          <w:bCs/>
          <w:position w:val="-1"/>
        </w:rPr>
        <w:t xml:space="preserve">Mr. </w:t>
      </w:r>
      <w:r w:rsidR="00BD07B5" w:rsidRPr="00BD07B5">
        <w:rPr>
          <w:rFonts w:ascii="Arial" w:eastAsia="Arial" w:hAnsi="Arial" w:cs="Arial"/>
          <w:bCs/>
          <w:position w:val="-1"/>
        </w:rPr>
        <w:t>Pomerantz</w:t>
      </w:r>
      <w:r w:rsidR="00BD2A01" w:rsidRPr="00BD07B5">
        <w:rPr>
          <w:rFonts w:ascii="Arial" w:eastAsia="Arial" w:hAnsi="Arial" w:cs="Arial"/>
          <w:bCs/>
          <w:position w:val="-1"/>
        </w:rPr>
        <w:t xml:space="preserve"> led those present in the Pledge of Allegiance.</w:t>
      </w:r>
    </w:p>
    <w:p w14:paraId="40F35BA0" w14:textId="77777777" w:rsidR="00BD2A01" w:rsidRPr="008D486C" w:rsidRDefault="00BD2A01" w:rsidP="00BD2A01">
      <w:pPr>
        <w:spacing w:before="29" w:after="0" w:line="240" w:lineRule="auto"/>
        <w:ind w:right="-14"/>
        <w:jc w:val="both"/>
        <w:rPr>
          <w:rFonts w:ascii="Arial" w:eastAsia="Arial" w:hAnsi="Arial" w:cs="Arial"/>
          <w:bCs/>
          <w:position w:val="-1"/>
          <w:u w:val="single"/>
        </w:rPr>
      </w:pPr>
    </w:p>
    <w:p w14:paraId="530EE129" w14:textId="454F68EB" w:rsidR="00AF3410" w:rsidRPr="003D435D" w:rsidRDefault="00AF3410" w:rsidP="00BD2A01">
      <w:pPr>
        <w:spacing w:before="29" w:after="0" w:line="240" w:lineRule="auto"/>
        <w:ind w:right="-20"/>
        <w:jc w:val="both"/>
        <w:rPr>
          <w:rFonts w:ascii="Arial" w:eastAsia="Arial" w:hAnsi="Arial" w:cs="Arial"/>
          <w:b/>
          <w:bCs/>
          <w:position w:val="-1"/>
          <w:u w:val="single"/>
        </w:rPr>
      </w:pPr>
      <w:r w:rsidRPr="003D435D">
        <w:rPr>
          <w:rFonts w:ascii="Arial" w:eastAsia="Arial" w:hAnsi="Arial" w:cs="Arial"/>
          <w:b/>
          <w:bCs/>
          <w:spacing w:val="-5"/>
          <w:position w:val="-1"/>
          <w:u w:val="single"/>
        </w:rPr>
        <w:t>A</w:t>
      </w:r>
      <w:r w:rsidRPr="003D435D">
        <w:rPr>
          <w:rFonts w:ascii="Arial" w:eastAsia="Arial" w:hAnsi="Arial" w:cs="Arial"/>
          <w:b/>
          <w:bCs/>
          <w:spacing w:val="2"/>
          <w:position w:val="-1"/>
          <w:u w:val="single"/>
        </w:rPr>
        <w:t>d</w:t>
      </w:r>
      <w:r w:rsidRPr="003D435D">
        <w:rPr>
          <w:rFonts w:ascii="Arial" w:eastAsia="Arial" w:hAnsi="Arial" w:cs="Arial"/>
          <w:b/>
          <w:bCs/>
          <w:position w:val="-1"/>
          <w:u w:val="single"/>
        </w:rPr>
        <w:t>o</w:t>
      </w:r>
      <w:r w:rsidRPr="003D435D">
        <w:rPr>
          <w:rFonts w:ascii="Arial" w:eastAsia="Arial" w:hAnsi="Arial" w:cs="Arial"/>
          <w:b/>
          <w:bCs/>
          <w:spacing w:val="2"/>
          <w:position w:val="-1"/>
          <w:u w:val="single"/>
        </w:rPr>
        <w:t>p</w:t>
      </w:r>
      <w:r w:rsidRPr="003D435D">
        <w:rPr>
          <w:rFonts w:ascii="Arial" w:eastAsia="Arial" w:hAnsi="Arial" w:cs="Arial"/>
          <w:b/>
          <w:bCs/>
          <w:position w:val="-1"/>
          <w:u w:val="single"/>
        </w:rPr>
        <w:t>t</w:t>
      </w:r>
      <w:r w:rsidRPr="003D435D">
        <w:rPr>
          <w:rFonts w:ascii="Arial" w:eastAsia="Arial" w:hAnsi="Arial" w:cs="Arial"/>
          <w:b/>
          <w:bCs/>
          <w:spacing w:val="1"/>
          <w:position w:val="-1"/>
          <w:u w:val="single"/>
        </w:rPr>
        <w:t>i</w:t>
      </w:r>
      <w:r w:rsidRPr="003D435D">
        <w:rPr>
          <w:rFonts w:ascii="Arial" w:eastAsia="Arial" w:hAnsi="Arial" w:cs="Arial"/>
          <w:b/>
          <w:bCs/>
          <w:position w:val="-1"/>
          <w:u w:val="single"/>
        </w:rPr>
        <w:t>on of</w:t>
      </w:r>
      <w:r w:rsidRPr="003D435D">
        <w:rPr>
          <w:rFonts w:ascii="Arial" w:eastAsia="Arial" w:hAnsi="Arial" w:cs="Arial"/>
          <w:b/>
          <w:bCs/>
          <w:spacing w:val="4"/>
          <w:position w:val="-1"/>
          <w:u w:val="single"/>
        </w:rPr>
        <w:t xml:space="preserve"> </w:t>
      </w:r>
      <w:r w:rsidRPr="003D435D">
        <w:rPr>
          <w:rFonts w:ascii="Arial" w:eastAsia="Arial" w:hAnsi="Arial" w:cs="Arial"/>
          <w:b/>
          <w:bCs/>
          <w:spacing w:val="-5"/>
          <w:position w:val="-1"/>
          <w:u w:val="single"/>
        </w:rPr>
        <w:t>A</w:t>
      </w:r>
      <w:r w:rsidRPr="003D435D">
        <w:rPr>
          <w:rFonts w:ascii="Arial" w:eastAsia="Arial" w:hAnsi="Arial" w:cs="Arial"/>
          <w:b/>
          <w:bCs/>
          <w:position w:val="-1"/>
          <w:u w:val="single"/>
        </w:rPr>
        <w:t>genda</w:t>
      </w:r>
      <w:r w:rsidR="00A12632" w:rsidRPr="003D435D">
        <w:rPr>
          <w:rFonts w:ascii="Arial" w:eastAsia="Arial" w:hAnsi="Arial" w:cs="Arial"/>
          <w:b/>
          <w:bCs/>
          <w:position w:val="-1"/>
        </w:rPr>
        <w:t xml:space="preserve"> </w:t>
      </w:r>
      <w:r w:rsidR="00A12632" w:rsidRPr="00D64CDF">
        <w:rPr>
          <w:rFonts w:ascii="Arial" w:eastAsia="Arial" w:hAnsi="Arial" w:cs="Arial"/>
          <w:b/>
          <w:bCs/>
          <w:position w:val="-1"/>
        </w:rPr>
        <w:t>(</w:t>
      </w:r>
      <w:r w:rsidR="00D64CDF" w:rsidRPr="00D64CDF">
        <w:rPr>
          <w:rFonts w:ascii="Arial" w:eastAsia="Arial" w:hAnsi="Arial" w:cs="Arial"/>
          <w:b/>
          <w:bCs/>
          <w:position w:val="-1"/>
        </w:rPr>
        <w:t>RH</w:t>
      </w:r>
      <w:r w:rsidR="00A12632" w:rsidRPr="00D64CDF">
        <w:rPr>
          <w:rFonts w:ascii="Arial" w:eastAsia="Arial" w:hAnsi="Arial" w:cs="Arial"/>
          <w:b/>
          <w:bCs/>
          <w:position w:val="-1"/>
        </w:rPr>
        <w:t>/</w:t>
      </w:r>
      <w:r w:rsidR="00D64CDF" w:rsidRPr="00D64CDF">
        <w:rPr>
          <w:rFonts w:ascii="Arial" w:eastAsia="Arial" w:hAnsi="Arial" w:cs="Arial"/>
          <w:b/>
          <w:bCs/>
          <w:position w:val="-1"/>
        </w:rPr>
        <w:t>KF</w:t>
      </w:r>
      <w:r w:rsidR="00A12632" w:rsidRPr="00D64CDF">
        <w:rPr>
          <w:rFonts w:ascii="Arial" w:eastAsia="Arial" w:hAnsi="Arial" w:cs="Arial"/>
          <w:b/>
          <w:bCs/>
          <w:position w:val="-1"/>
        </w:rPr>
        <w:t xml:space="preserve">) </w:t>
      </w:r>
      <w:r w:rsidR="00D64CDF">
        <w:rPr>
          <w:rFonts w:ascii="Arial" w:eastAsia="Arial" w:hAnsi="Arial" w:cs="Arial"/>
          <w:b/>
          <w:bCs/>
          <w:position w:val="-1"/>
        </w:rPr>
        <w:t>6</w:t>
      </w:r>
      <w:r w:rsidR="00A12632" w:rsidRPr="00D64CDF">
        <w:rPr>
          <w:rFonts w:ascii="Arial" w:eastAsia="Arial" w:hAnsi="Arial" w:cs="Arial"/>
          <w:b/>
          <w:bCs/>
          <w:position w:val="-1"/>
        </w:rPr>
        <w:t>-0</w:t>
      </w:r>
      <w:r w:rsidR="001F114E" w:rsidRPr="003D435D">
        <w:rPr>
          <w:rFonts w:ascii="Arial" w:eastAsia="Arial" w:hAnsi="Arial" w:cs="Arial"/>
          <w:b/>
          <w:bCs/>
          <w:position w:val="-1"/>
        </w:rPr>
        <w:t xml:space="preserve"> </w:t>
      </w:r>
    </w:p>
    <w:p w14:paraId="7CE0C47F" w14:textId="24132EBA" w:rsidR="00256D8C" w:rsidRPr="003D435D" w:rsidRDefault="003D435D" w:rsidP="00D070A9">
      <w:pPr>
        <w:spacing w:before="29" w:after="0" w:line="260" w:lineRule="exact"/>
        <w:ind w:right="-14"/>
        <w:jc w:val="both"/>
        <w:rPr>
          <w:rFonts w:ascii="Arial" w:eastAsia="Arial" w:hAnsi="Arial" w:cs="Arial"/>
          <w:bCs/>
          <w:position w:val="-1"/>
        </w:rPr>
      </w:pPr>
      <w:r w:rsidRPr="003D435D">
        <w:rPr>
          <w:rFonts w:ascii="Arial" w:eastAsia="Arial" w:hAnsi="Arial" w:cs="Arial"/>
          <w:bCs/>
          <w:position w:val="-1"/>
        </w:rPr>
        <w:t>No changes</w:t>
      </w:r>
    </w:p>
    <w:p w14:paraId="55DF3DD6" w14:textId="77777777" w:rsidR="003A1C53" w:rsidRPr="006A735B" w:rsidRDefault="003A1C53" w:rsidP="00BD2A01">
      <w:pPr>
        <w:spacing w:before="29" w:after="0" w:line="240" w:lineRule="auto"/>
        <w:ind w:right="-20"/>
        <w:jc w:val="both"/>
        <w:rPr>
          <w:rFonts w:ascii="Arial" w:eastAsia="Arial" w:hAnsi="Arial" w:cs="Arial"/>
          <w:bCs/>
          <w:position w:val="-1"/>
          <w:highlight w:val="yellow"/>
          <w:u w:val="single"/>
        </w:rPr>
      </w:pPr>
    </w:p>
    <w:p w14:paraId="705424C3" w14:textId="77777777" w:rsidR="00AF3410" w:rsidRPr="00BC51F1" w:rsidRDefault="00AF3410" w:rsidP="00BD2A01">
      <w:pPr>
        <w:spacing w:before="29" w:after="0" w:line="240" w:lineRule="auto"/>
        <w:ind w:right="-20"/>
        <w:jc w:val="both"/>
        <w:rPr>
          <w:rFonts w:ascii="Arial" w:eastAsia="Arial" w:hAnsi="Arial" w:cs="Arial"/>
          <w:b/>
          <w:bCs/>
        </w:rPr>
      </w:pPr>
      <w:r w:rsidRPr="00BC51F1">
        <w:rPr>
          <w:rFonts w:ascii="Arial" w:eastAsia="Arial" w:hAnsi="Arial" w:cs="Arial"/>
          <w:b/>
          <w:bCs/>
          <w:spacing w:val="-5"/>
          <w:u w:val="single"/>
        </w:rPr>
        <w:t>A</w:t>
      </w:r>
      <w:r w:rsidRPr="00BC51F1">
        <w:rPr>
          <w:rFonts w:ascii="Arial" w:eastAsia="Arial" w:hAnsi="Arial" w:cs="Arial"/>
          <w:b/>
          <w:bCs/>
          <w:spacing w:val="2"/>
          <w:u w:val="single"/>
        </w:rPr>
        <w:t>p</w:t>
      </w:r>
      <w:r w:rsidRPr="00BC51F1">
        <w:rPr>
          <w:rFonts w:ascii="Arial" w:eastAsia="Arial" w:hAnsi="Arial" w:cs="Arial"/>
          <w:b/>
          <w:bCs/>
          <w:u w:val="single"/>
        </w:rPr>
        <w:t>pr</w:t>
      </w:r>
      <w:r w:rsidRPr="00BC51F1">
        <w:rPr>
          <w:rFonts w:ascii="Arial" w:eastAsia="Arial" w:hAnsi="Arial" w:cs="Arial"/>
          <w:b/>
          <w:bCs/>
          <w:spacing w:val="2"/>
          <w:u w:val="single"/>
        </w:rPr>
        <w:t>o</w:t>
      </w:r>
      <w:r w:rsidRPr="00BC51F1">
        <w:rPr>
          <w:rFonts w:ascii="Arial" w:eastAsia="Arial" w:hAnsi="Arial" w:cs="Arial"/>
          <w:b/>
          <w:bCs/>
          <w:spacing w:val="-1"/>
          <w:u w:val="single"/>
        </w:rPr>
        <w:t>v</w:t>
      </w:r>
      <w:r w:rsidRPr="00BC51F1">
        <w:rPr>
          <w:rFonts w:ascii="Arial" w:eastAsia="Arial" w:hAnsi="Arial" w:cs="Arial"/>
          <w:b/>
          <w:bCs/>
          <w:spacing w:val="1"/>
          <w:u w:val="single"/>
        </w:rPr>
        <w:t>a</w:t>
      </w:r>
      <w:r w:rsidRPr="00BC51F1">
        <w:rPr>
          <w:rFonts w:ascii="Arial" w:eastAsia="Arial" w:hAnsi="Arial" w:cs="Arial"/>
          <w:b/>
          <w:bCs/>
          <w:u w:val="single"/>
        </w:rPr>
        <w:t>l</w:t>
      </w:r>
      <w:r w:rsidRPr="00BC51F1">
        <w:rPr>
          <w:rFonts w:ascii="Arial" w:eastAsia="Arial" w:hAnsi="Arial" w:cs="Arial"/>
          <w:b/>
          <w:bCs/>
          <w:spacing w:val="1"/>
          <w:u w:val="single"/>
        </w:rPr>
        <w:t xml:space="preserve"> </w:t>
      </w:r>
      <w:r w:rsidRPr="00BC51F1">
        <w:rPr>
          <w:rFonts w:ascii="Arial" w:eastAsia="Arial" w:hAnsi="Arial" w:cs="Arial"/>
          <w:b/>
          <w:bCs/>
          <w:u w:val="single"/>
        </w:rPr>
        <w:t>of</w:t>
      </w:r>
      <w:r w:rsidRPr="00BC51F1">
        <w:rPr>
          <w:rFonts w:ascii="Arial" w:eastAsia="Arial" w:hAnsi="Arial" w:cs="Arial"/>
          <w:b/>
          <w:bCs/>
          <w:spacing w:val="-1"/>
          <w:u w:val="single"/>
        </w:rPr>
        <w:t xml:space="preserve"> </w:t>
      </w:r>
      <w:r w:rsidRPr="00BC51F1">
        <w:rPr>
          <w:rFonts w:ascii="Arial" w:eastAsia="Arial" w:hAnsi="Arial" w:cs="Arial"/>
          <w:b/>
          <w:bCs/>
          <w:u w:val="single"/>
        </w:rPr>
        <w:t>Minu</w:t>
      </w:r>
      <w:r w:rsidRPr="00BC51F1">
        <w:rPr>
          <w:rFonts w:ascii="Arial" w:eastAsia="Arial" w:hAnsi="Arial" w:cs="Arial"/>
          <w:b/>
          <w:bCs/>
          <w:spacing w:val="-1"/>
          <w:u w:val="single"/>
        </w:rPr>
        <w:t>t</w:t>
      </w:r>
      <w:r w:rsidRPr="00BC51F1">
        <w:rPr>
          <w:rFonts w:ascii="Arial" w:eastAsia="Arial" w:hAnsi="Arial" w:cs="Arial"/>
          <w:b/>
          <w:bCs/>
          <w:spacing w:val="1"/>
          <w:u w:val="single"/>
        </w:rPr>
        <w:t>e</w:t>
      </w:r>
      <w:r w:rsidRPr="00BC51F1">
        <w:rPr>
          <w:rFonts w:ascii="Arial" w:eastAsia="Arial" w:hAnsi="Arial" w:cs="Arial"/>
          <w:b/>
          <w:bCs/>
          <w:u w:val="single"/>
        </w:rPr>
        <w:t>s</w:t>
      </w:r>
      <w:r w:rsidR="00A12632" w:rsidRPr="00BC51F1">
        <w:rPr>
          <w:rFonts w:ascii="Arial" w:eastAsia="Arial" w:hAnsi="Arial" w:cs="Arial"/>
          <w:b/>
          <w:bCs/>
          <w:u w:val="single"/>
        </w:rPr>
        <w:t xml:space="preserve"> </w:t>
      </w:r>
    </w:p>
    <w:p w14:paraId="67134DDD" w14:textId="14BE91F6" w:rsidR="00AF3410" w:rsidRDefault="00146D44" w:rsidP="00BD2A01">
      <w:pPr>
        <w:spacing w:after="0" w:line="240" w:lineRule="auto"/>
        <w:ind w:right="-14"/>
        <w:jc w:val="both"/>
        <w:rPr>
          <w:rFonts w:ascii="Arial" w:eastAsia="Arial" w:hAnsi="Arial" w:cs="Arial"/>
          <w:spacing w:val="-1"/>
        </w:rPr>
      </w:pPr>
      <w:r w:rsidRPr="00BC51F1">
        <w:rPr>
          <w:rFonts w:ascii="Arial" w:eastAsia="Arial" w:hAnsi="Arial" w:cs="Arial"/>
          <w:spacing w:val="-1"/>
        </w:rPr>
        <w:t>Planning Commission Meeting</w:t>
      </w:r>
      <w:r w:rsidR="00BC51F1" w:rsidRPr="00BC51F1">
        <w:rPr>
          <w:rFonts w:ascii="Arial" w:eastAsia="Arial" w:hAnsi="Arial" w:cs="Arial"/>
          <w:spacing w:val="-1"/>
        </w:rPr>
        <w:t xml:space="preserve"> minutes for 04</w:t>
      </w:r>
      <w:r w:rsidR="0037588F" w:rsidRPr="00BC51F1">
        <w:rPr>
          <w:rFonts w:ascii="Arial" w:eastAsia="Arial" w:hAnsi="Arial" w:cs="Arial"/>
          <w:spacing w:val="-1"/>
        </w:rPr>
        <w:t>/</w:t>
      </w:r>
      <w:r w:rsidR="00BC51F1" w:rsidRPr="00BC51F1">
        <w:rPr>
          <w:rFonts w:ascii="Arial" w:eastAsia="Arial" w:hAnsi="Arial" w:cs="Arial"/>
          <w:spacing w:val="-1"/>
        </w:rPr>
        <w:t>03</w:t>
      </w:r>
      <w:r w:rsidR="00A12632" w:rsidRPr="00BC51F1">
        <w:rPr>
          <w:rFonts w:ascii="Arial" w:eastAsia="Arial" w:hAnsi="Arial" w:cs="Arial"/>
          <w:spacing w:val="-1"/>
        </w:rPr>
        <w:t>/2019</w:t>
      </w:r>
      <w:r w:rsidR="00966045" w:rsidRPr="00BC51F1">
        <w:rPr>
          <w:rFonts w:ascii="Arial" w:eastAsia="Arial" w:hAnsi="Arial" w:cs="Arial"/>
          <w:spacing w:val="-1"/>
        </w:rPr>
        <w:t xml:space="preserve"> were approved.</w:t>
      </w:r>
      <w:r w:rsidR="00A02D24" w:rsidRPr="00BC51F1">
        <w:rPr>
          <w:rFonts w:ascii="Arial" w:eastAsia="Arial" w:hAnsi="Arial" w:cs="Arial"/>
          <w:spacing w:val="-1"/>
        </w:rPr>
        <w:t xml:space="preserve"> </w:t>
      </w:r>
      <w:r w:rsidR="00A12632" w:rsidRPr="00D64CDF">
        <w:rPr>
          <w:rFonts w:ascii="Arial" w:eastAsia="Arial" w:hAnsi="Arial" w:cs="Arial"/>
          <w:b/>
          <w:spacing w:val="-1"/>
        </w:rPr>
        <w:t>(</w:t>
      </w:r>
      <w:r w:rsidR="007D28AF" w:rsidRPr="00D64CDF">
        <w:rPr>
          <w:rFonts w:ascii="Arial" w:eastAsia="Arial" w:hAnsi="Arial" w:cs="Arial"/>
          <w:b/>
          <w:spacing w:val="-1"/>
        </w:rPr>
        <w:t>JL</w:t>
      </w:r>
      <w:r w:rsidR="00A12632" w:rsidRPr="00D64CDF">
        <w:rPr>
          <w:rFonts w:ascii="Arial" w:eastAsia="Arial" w:hAnsi="Arial" w:cs="Arial"/>
          <w:b/>
          <w:spacing w:val="-1"/>
        </w:rPr>
        <w:t>/</w:t>
      </w:r>
      <w:r w:rsidR="00D64CDF" w:rsidRPr="00D64CDF">
        <w:rPr>
          <w:rFonts w:ascii="Arial" w:eastAsia="Arial" w:hAnsi="Arial" w:cs="Arial"/>
          <w:b/>
          <w:spacing w:val="-1"/>
        </w:rPr>
        <w:t>RH</w:t>
      </w:r>
      <w:r w:rsidR="00A12632" w:rsidRPr="00D64CDF">
        <w:rPr>
          <w:rFonts w:ascii="Arial" w:eastAsia="Arial" w:hAnsi="Arial" w:cs="Arial"/>
          <w:b/>
          <w:spacing w:val="-1"/>
        </w:rPr>
        <w:t xml:space="preserve">) </w:t>
      </w:r>
      <w:r w:rsidR="00D64CDF" w:rsidRPr="00D64CDF">
        <w:rPr>
          <w:rFonts w:ascii="Arial" w:eastAsia="Arial" w:hAnsi="Arial" w:cs="Arial"/>
          <w:b/>
          <w:spacing w:val="-1"/>
        </w:rPr>
        <w:t>5</w:t>
      </w:r>
      <w:r w:rsidR="00A12632" w:rsidRPr="00D64CDF">
        <w:rPr>
          <w:rFonts w:ascii="Arial" w:eastAsia="Arial" w:hAnsi="Arial" w:cs="Arial"/>
          <w:b/>
          <w:spacing w:val="-1"/>
        </w:rPr>
        <w:t>-0</w:t>
      </w:r>
    </w:p>
    <w:p w14:paraId="6A9F0F65" w14:textId="77777777" w:rsidR="00A07E86" w:rsidRPr="008D486C" w:rsidRDefault="00A07E86" w:rsidP="00BD2A01">
      <w:pPr>
        <w:spacing w:after="0" w:line="240" w:lineRule="auto"/>
        <w:ind w:right="-14"/>
        <w:jc w:val="both"/>
        <w:rPr>
          <w:rFonts w:ascii="Arial" w:eastAsia="Arial" w:hAnsi="Arial" w:cs="Arial"/>
          <w:spacing w:val="-1"/>
        </w:rPr>
      </w:pPr>
    </w:p>
    <w:p w14:paraId="731E760C" w14:textId="77777777" w:rsidR="004F6F99" w:rsidRDefault="001C2C01" w:rsidP="00BD2A01">
      <w:pPr>
        <w:spacing w:after="0" w:line="240" w:lineRule="auto"/>
        <w:ind w:right="-20"/>
        <w:jc w:val="both"/>
        <w:rPr>
          <w:rFonts w:ascii="Arial" w:eastAsia="Arial" w:hAnsi="Arial" w:cs="Arial"/>
          <w:b/>
          <w:bCs/>
          <w:position w:val="-1"/>
          <w:u w:val="single"/>
        </w:rPr>
      </w:pPr>
      <w:r w:rsidRPr="000B1F18">
        <w:rPr>
          <w:rFonts w:ascii="Arial" w:eastAsia="Arial" w:hAnsi="Arial" w:cs="Arial"/>
          <w:b/>
          <w:bCs/>
          <w:spacing w:val="-5"/>
          <w:position w:val="-1"/>
          <w:u w:val="single"/>
        </w:rPr>
        <w:t>A</w:t>
      </w:r>
      <w:r w:rsidRPr="000B1F18">
        <w:rPr>
          <w:rFonts w:ascii="Arial" w:eastAsia="Arial" w:hAnsi="Arial" w:cs="Arial"/>
          <w:b/>
          <w:bCs/>
          <w:spacing w:val="2"/>
          <w:position w:val="-1"/>
          <w:u w:val="single"/>
        </w:rPr>
        <w:t>n</w:t>
      </w:r>
      <w:r w:rsidRPr="000B1F18">
        <w:rPr>
          <w:rFonts w:ascii="Arial" w:eastAsia="Arial" w:hAnsi="Arial" w:cs="Arial"/>
          <w:b/>
          <w:bCs/>
          <w:position w:val="-1"/>
          <w:u w:val="single"/>
        </w:rPr>
        <w:t>n</w:t>
      </w:r>
      <w:r w:rsidRPr="000B1F18">
        <w:rPr>
          <w:rFonts w:ascii="Arial" w:eastAsia="Arial" w:hAnsi="Arial" w:cs="Arial"/>
          <w:b/>
          <w:bCs/>
          <w:spacing w:val="2"/>
          <w:position w:val="-1"/>
          <w:u w:val="single"/>
        </w:rPr>
        <w:t>o</w:t>
      </w:r>
      <w:r w:rsidRPr="000B1F18">
        <w:rPr>
          <w:rFonts w:ascii="Arial" w:eastAsia="Arial" w:hAnsi="Arial" w:cs="Arial"/>
          <w:b/>
          <w:bCs/>
          <w:position w:val="-1"/>
          <w:u w:val="single"/>
        </w:rPr>
        <w:t>unc</w:t>
      </w:r>
      <w:r w:rsidRPr="000B1F18">
        <w:rPr>
          <w:rFonts w:ascii="Arial" w:eastAsia="Arial" w:hAnsi="Arial" w:cs="Arial"/>
          <w:b/>
          <w:bCs/>
          <w:spacing w:val="1"/>
          <w:position w:val="-1"/>
          <w:u w:val="single"/>
        </w:rPr>
        <w:t>e</w:t>
      </w:r>
      <w:r w:rsidRPr="000B1F18">
        <w:rPr>
          <w:rFonts w:ascii="Arial" w:eastAsia="Arial" w:hAnsi="Arial" w:cs="Arial"/>
          <w:b/>
          <w:bCs/>
          <w:position w:val="-1"/>
          <w:u w:val="single"/>
        </w:rPr>
        <w:t>m</w:t>
      </w:r>
      <w:r w:rsidRPr="000B1F18">
        <w:rPr>
          <w:rFonts w:ascii="Arial" w:eastAsia="Arial" w:hAnsi="Arial" w:cs="Arial"/>
          <w:b/>
          <w:bCs/>
          <w:spacing w:val="1"/>
          <w:position w:val="-1"/>
          <w:u w:val="single"/>
        </w:rPr>
        <w:t>e</w:t>
      </w:r>
      <w:r w:rsidRPr="000B1F18">
        <w:rPr>
          <w:rFonts w:ascii="Arial" w:eastAsia="Arial" w:hAnsi="Arial" w:cs="Arial"/>
          <w:b/>
          <w:bCs/>
          <w:position w:val="-1"/>
          <w:u w:val="single"/>
        </w:rPr>
        <w:t>n</w:t>
      </w:r>
      <w:r w:rsidRPr="000B1F18">
        <w:rPr>
          <w:rFonts w:ascii="Arial" w:eastAsia="Arial" w:hAnsi="Arial" w:cs="Arial"/>
          <w:b/>
          <w:bCs/>
          <w:spacing w:val="-1"/>
          <w:position w:val="-1"/>
          <w:u w:val="single"/>
        </w:rPr>
        <w:t>t</w:t>
      </w:r>
      <w:r w:rsidRPr="000B1F18">
        <w:rPr>
          <w:rFonts w:ascii="Arial" w:eastAsia="Arial" w:hAnsi="Arial" w:cs="Arial"/>
          <w:b/>
          <w:bCs/>
          <w:position w:val="-1"/>
          <w:u w:val="single"/>
        </w:rPr>
        <w:t>s</w:t>
      </w:r>
    </w:p>
    <w:p w14:paraId="02CD5D0D" w14:textId="4AD8BCB8" w:rsidR="005E7451" w:rsidRPr="009616D6" w:rsidRDefault="005E7451" w:rsidP="00D070A9">
      <w:pPr>
        <w:pStyle w:val="ListParagraph"/>
        <w:numPr>
          <w:ilvl w:val="0"/>
          <w:numId w:val="37"/>
        </w:numPr>
        <w:spacing w:before="29" w:after="0" w:line="260" w:lineRule="exact"/>
        <w:ind w:right="-14"/>
        <w:contextualSpacing w:val="0"/>
        <w:jc w:val="both"/>
        <w:rPr>
          <w:rFonts w:ascii="Arial" w:eastAsia="Arial" w:hAnsi="Arial" w:cs="Arial"/>
          <w:bCs/>
          <w:position w:val="-1"/>
        </w:rPr>
      </w:pPr>
      <w:r w:rsidRPr="009616D6">
        <w:rPr>
          <w:rFonts w:ascii="Arial" w:eastAsia="Arial" w:hAnsi="Arial" w:cs="Arial"/>
          <w:bCs/>
          <w:position w:val="-1"/>
        </w:rPr>
        <w:t>Westtown School CU Hearing continued to 4/24/19</w:t>
      </w:r>
      <w:r w:rsidR="006A32F3">
        <w:rPr>
          <w:rFonts w:ascii="Arial" w:eastAsia="Arial" w:hAnsi="Arial" w:cs="Arial"/>
          <w:bCs/>
          <w:position w:val="-1"/>
        </w:rPr>
        <w:t>.</w:t>
      </w:r>
    </w:p>
    <w:p w14:paraId="1B775BCB" w14:textId="7170D2EE" w:rsidR="005E7451" w:rsidRPr="00BB11CB" w:rsidRDefault="005E7451" w:rsidP="00C15DB3">
      <w:pPr>
        <w:pStyle w:val="ListParagraph"/>
        <w:numPr>
          <w:ilvl w:val="0"/>
          <w:numId w:val="37"/>
        </w:numPr>
        <w:spacing w:before="29" w:after="0" w:line="260" w:lineRule="exact"/>
        <w:ind w:right="-14"/>
        <w:contextualSpacing w:val="0"/>
        <w:jc w:val="both"/>
        <w:rPr>
          <w:rFonts w:ascii="Arial" w:eastAsia="Arial" w:hAnsi="Arial" w:cs="Arial"/>
          <w:bCs/>
          <w:strike/>
          <w:position w:val="-1"/>
        </w:rPr>
      </w:pPr>
      <w:r w:rsidRPr="00BB11CB">
        <w:rPr>
          <w:rFonts w:ascii="Arial" w:eastAsia="Arial" w:hAnsi="Arial" w:cs="Arial"/>
          <w:bCs/>
          <w:position w:val="-1"/>
        </w:rPr>
        <w:t xml:space="preserve">Comprehensive Plan Implementation webinar rescheduled </w:t>
      </w:r>
      <w:r w:rsidR="006A735B">
        <w:rPr>
          <w:rFonts w:ascii="Arial" w:eastAsia="Arial" w:hAnsi="Arial" w:cs="Arial"/>
          <w:bCs/>
          <w:position w:val="-1"/>
        </w:rPr>
        <w:t xml:space="preserve">for </w:t>
      </w:r>
      <w:r w:rsidR="00C15DB3">
        <w:rPr>
          <w:rFonts w:ascii="Arial" w:eastAsia="Arial" w:hAnsi="Arial" w:cs="Arial"/>
          <w:bCs/>
          <w:position w:val="-1"/>
        </w:rPr>
        <w:t>5/2 at 6:30pm.</w:t>
      </w:r>
    </w:p>
    <w:p w14:paraId="7883783C" w14:textId="1205B948" w:rsidR="005E7451" w:rsidRDefault="005E7451" w:rsidP="006A735B">
      <w:pPr>
        <w:pStyle w:val="ListParagraph"/>
        <w:numPr>
          <w:ilvl w:val="0"/>
          <w:numId w:val="37"/>
        </w:numPr>
        <w:spacing w:before="29" w:after="0" w:line="260" w:lineRule="exact"/>
        <w:ind w:right="-14"/>
        <w:contextualSpacing w:val="0"/>
        <w:jc w:val="both"/>
        <w:rPr>
          <w:rFonts w:ascii="Arial" w:eastAsia="Arial" w:hAnsi="Arial" w:cs="Arial"/>
          <w:bCs/>
          <w:position w:val="-1"/>
        </w:rPr>
      </w:pPr>
      <w:r>
        <w:rPr>
          <w:rFonts w:ascii="Arial" w:eastAsia="Arial" w:hAnsi="Arial" w:cs="Arial"/>
          <w:bCs/>
          <w:position w:val="-1"/>
        </w:rPr>
        <w:t xml:space="preserve">Nancy Harkins will make an educational presentation on the Sunoco Pipeline </w:t>
      </w:r>
      <w:r w:rsidR="00AB158E">
        <w:rPr>
          <w:rFonts w:ascii="Arial" w:eastAsia="Arial" w:hAnsi="Arial" w:cs="Arial"/>
          <w:bCs/>
          <w:position w:val="-1"/>
        </w:rPr>
        <w:t xml:space="preserve">at </w:t>
      </w:r>
      <w:r>
        <w:rPr>
          <w:rFonts w:ascii="Arial" w:eastAsia="Arial" w:hAnsi="Arial" w:cs="Arial"/>
          <w:bCs/>
          <w:position w:val="-1"/>
        </w:rPr>
        <w:t>the 5/8 PC meeting. Mr. Pingar will attend to answer questions</w:t>
      </w:r>
      <w:r w:rsidR="006A32F3">
        <w:rPr>
          <w:rFonts w:ascii="Arial" w:eastAsia="Arial" w:hAnsi="Arial" w:cs="Arial"/>
          <w:bCs/>
          <w:position w:val="-1"/>
        </w:rPr>
        <w:t>.</w:t>
      </w:r>
      <w:r w:rsidR="002C7798">
        <w:rPr>
          <w:rFonts w:ascii="Arial" w:eastAsia="Arial" w:hAnsi="Arial" w:cs="Arial"/>
          <w:bCs/>
          <w:position w:val="-1"/>
        </w:rPr>
        <w:t xml:space="preserve"> </w:t>
      </w:r>
    </w:p>
    <w:p w14:paraId="00A1CB23" w14:textId="2CBB699F" w:rsidR="00C15DB3" w:rsidRDefault="00126B1A" w:rsidP="001A74C5">
      <w:pPr>
        <w:pStyle w:val="ListParagraph"/>
        <w:numPr>
          <w:ilvl w:val="0"/>
          <w:numId w:val="37"/>
        </w:numPr>
        <w:spacing w:before="29" w:after="0" w:line="260" w:lineRule="exact"/>
        <w:ind w:right="-14"/>
        <w:contextualSpacing w:val="0"/>
        <w:jc w:val="both"/>
        <w:rPr>
          <w:rFonts w:ascii="Arial" w:eastAsia="Arial" w:hAnsi="Arial" w:cs="Arial"/>
          <w:bCs/>
          <w:position w:val="-1"/>
        </w:rPr>
      </w:pPr>
      <w:r>
        <w:rPr>
          <w:rFonts w:ascii="Arial" w:eastAsia="Arial" w:hAnsi="Arial" w:cs="Arial"/>
          <w:bCs/>
          <w:position w:val="-1"/>
        </w:rPr>
        <w:t>O</w:t>
      </w:r>
      <w:r w:rsidRPr="00126B1A">
        <w:rPr>
          <w:rFonts w:ascii="Arial" w:eastAsia="Arial" w:hAnsi="Arial" w:cs="Arial"/>
          <w:bCs/>
          <w:position w:val="-1"/>
        </w:rPr>
        <w:t xml:space="preserve">ral argument for the Appeal of the February 12, 2018 Decision of the Westtown </w:t>
      </w:r>
      <w:r w:rsidR="000575BC">
        <w:rPr>
          <w:rFonts w:ascii="Arial" w:eastAsia="Arial" w:hAnsi="Arial" w:cs="Arial"/>
          <w:bCs/>
          <w:position w:val="-1"/>
        </w:rPr>
        <w:t>Township</w:t>
      </w:r>
      <w:r w:rsidRPr="00126B1A">
        <w:rPr>
          <w:rFonts w:ascii="Arial" w:eastAsia="Arial" w:hAnsi="Arial" w:cs="Arial"/>
          <w:bCs/>
          <w:position w:val="-1"/>
        </w:rPr>
        <w:t xml:space="preserve"> Board of Supervisors Denying Toll PA XVIII, L.P.’s Conditional Use Application for a Flexible Development of Crebilly Farm</w:t>
      </w:r>
      <w:r>
        <w:rPr>
          <w:rFonts w:ascii="Arial" w:eastAsia="Arial" w:hAnsi="Arial" w:cs="Arial"/>
          <w:bCs/>
          <w:position w:val="-1"/>
        </w:rPr>
        <w:t xml:space="preserve"> </w:t>
      </w:r>
      <w:r w:rsidR="00B82330">
        <w:rPr>
          <w:rFonts w:ascii="Arial" w:eastAsia="Arial" w:hAnsi="Arial" w:cs="Arial"/>
          <w:bCs/>
          <w:position w:val="-1"/>
        </w:rPr>
        <w:t>scheduled for 5/6 in Pittsburgh</w:t>
      </w:r>
      <w:r w:rsidR="00C15DB3">
        <w:rPr>
          <w:rFonts w:ascii="Arial" w:eastAsia="Arial" w:hAnsi="Arial" w:cs="Arial"/>
          <w:bCs/>
          <w:position w:val="-1"/>
        </w:rPr>
        <w:t xml:space="preserve">. </w:t>
      </w:r>
    </w:p>
    <w:p w14:paraId="187921CF" w14:textId="165DAA35" w:rsidR="00D64CDF" w:rsidRPr="006A735B" w:rsidRDefault="005E2DEF" w:rsidP="006A735B">
      <w:pPr>
        <w:pStyle w:val="ListParagraph"/>
        <w:numPr>
          <w:ilvl w:val="0"/>
          <w:numId w:val="37"/>
        </w:numPr>
        <w:spacing w:before="29" w:after="0" w:line="260" w:lineRule="exact"/>
        <w:ind w:right="-14"/>
        <w:contextualSpacing w:val="0"/>
        <w:jc w:val="both"/>
        <w:rPr>
          <w:rFonts w:ascii="Arial" w:eastAsia="Arial" w:hAnsi="Arial" w:cs="Arial"/>
          <w:bCs/>
          <w:position w:val="-1"/>
        </w:rPr>
      </w:pPr>
      <w:r>
        <w:rPr>
          <w:rFonts w:ascii="Arial" w:eastAsia="Arial" w:hAnsi="Arial" w:cs="Arial"/>
          <w:bCs/>
          <w:position w:val="-1"/>
        </w:rPr>
        <w:t xml:space="preserve">East Goshen </w:t>
      </w:r>
      <w:r w:rsidR="00B82330">
        <w:rPr>
          <w:rFonts w:ascii="Arial" w:eastAsia="Arial" w:hAnsi="Arial" w:cs="Arial"/>
          <w:bCs/>
          <w:position w:val="-1"/>
        </w:rPr>
        <w:t xml:space="preserve">Parks and Recreation </w:t>
      </w:r>
      <w:r>
        <w:rPr>
          <w:rFonts w:ascii="Arial" w:eastAsia="Arial" w:hAnsi="Arial" w:cs="Arial"/>
          <w:bCs/>
          <w:position w:val="-1"/>
        </w:rPr>
        <w:t>named the best in the State.</w:t>
      </w:r>
    </w:p>
    <w:p w14:paraId="48F1CAD8" w14:textId="77777777" w:rsidR="002818BE" w:rsidRPr="00F35C1C" w:rsidRDefault="002818BE" w:rsidP="00BD2A01">
      <w:pPr>
        <w:spacing w:before="29" w:after="0" w:line="240" w:lineRule="auto"/>
        <w:ind w:right="-20"/>
        <w:jc w:val="both"/>
        <w:rPr>
          <w:rFonts w:ascii="Arial" w:eastAsia="Arial" w:hAnsi="Arial" w:cs="Arial"/>
          <w:bCs/>
          <w:position w:val="-1"/>
        </w:rPr>
      </w:pPr>
    </w:p>
    <w:p w14:paraId="7EFF8F97" w14:textId="77777777" w:rsidR="00D70058" w:rsidRPr="000B1F18" w:rsidRDefault="001C2C01" w:rsidP="00BD2A01">
      <w:pPr>
        <w:spacing w:before="29" w:after="0" w:line="240" w:lineRule="auto"/>
        <w:ind w:right="-20"/>
        <w:jc w:val="both"/>
        <w:rPr>
          <w:rFonts w:ascii="Arial" w:eastAsia="Arial" w:hAnsi="Arial" w:cs="Arial"/>
          <w:b/>
          <w:bCs/>
          <w:position w:val="-1"/>
          <w:u w:val="single"/>
        </w:rPr>
      </w:pPr>
      <w:r w:rsidRPr="000B1F18">
        <w:rPr>
          <w:rFonts w:ascii="Arial" w:eastAsia="Arial" w:hAnsi="Arial" w:cs="Arial"/>
          <w:b/>
          <w:bCs/>
          <w:position w:val="-1"/>
          <w:u w:val="single"/>
        </w:rPr>
        <w:t>Public</w:t>
      </w:r>
      <w:r w:rsidRPr="000B1F18">
        <w:rPr>
          <w:rFonts w:ascii="Arial" w:eastAsia="Arial" w:hAnsi="Arial" w:cs="Arial"/>
          <w:b/>
          <w:bCs/>
          <w:spacing w:val="1"/>
          <w:position w:val="-1"/>
          <w:u w:val="single"/>
        </w:rPr>
        <w:t xml:space="preserve"> </w:t>
      </w:r>
      <w:r w:rsidRPr="000B1F18">
        <w:rPr>
          <w:rFonts w:ascii="Arial" w:eastAsia="Arial" w:hAnsi="Arial" w:cs="Arial"/>
          <w:b/>
          <w:bCs/>
          <w:position w:val="-1"/>
          <w:u w:val="single"/>
        </w:rPr>
        <w:t>Comm</w:t>
      </w:r>
      <w:r w:rsidRPr="000B1F18">
        <w:rPr>
          <w:rFonts w:ascii="Arial" w:eastAsia="Arial" w:hAnsi="Arial" w:cs="Arial"/>
          <w:b/>
          <w:bCs/>
          <w:spacing w:val="1"/>
          <w:position w:val="-1"/>
          <w:u w:val="single"/>
        </w:rPr>
        <w:t>e</w:t>
      </w:r>
      <w:r w:rsidRPr="000B1F18">
        <w:rPr>
          <w:rFonts w:ascii="Arial" w:eastAsia="Arial" w:hAnsi="Arial" w:cs="Arial"/>
          <w:b/>
          <w:bCs/>
          <w:position w:val="-1"/>
          <w:u w:val="single"/>
        </w:rPr>
        <w:t>nt</w:t>
      </w:r>
      <w:r w:rsidRPr="000B1F18">
        <w:rPr>
          <w:rFonts w:ascii="Arial" w:eastAsia="Arial" w:hAnsi="Arial" w:cs="Arial"/>
          <w:b/>
          <w:bCs/>
          <w:spacing w:val="-2"/>
          <w:position w:val="-1"/>
          <w:u w:val="single"/>
        </w:rPr>
        <w:t xml:space="preserve"> </w:t>
      </w:r>
      <w:r w:rsidRPr="000B1F18">
        <w:rPr>
          <w:rFonts w:ascii="Arial" w:eastAsia="Arial" w:hAnsi="Arial" w:cs="Arial"/>
          <w:b/>
          <w:bCs/>
          <w:position w:val="-1"/>
          <w:u w:val="single"/>
        </w:rPr>
        <w:t xml:space="preserve">– </w:t>
      </w:r>
      <w:r w:rsidRPr="000B1F18">
        <w:rPr>
          <w:rFonts w:ascii="Arial" w:eastAsia="Arial" w:hAnsi="Arial" w:cs="Arial"/>
          <w:b/>
          <w:bCs/>
          <w:spacing w:val="-3"/>
          <w:position w:val="-1"/>
          <w:u w:val="single"/>
        </w:rPr>
        <w:t>N</w:t>
      </w:r>
      <w:r w:rsidRPr="000B1F18">
        <w:rPr>
          <w:rFonts w:ascii="Arial" w:eastAsia="Arial" w:hAnsi="Arial" w:cs="Arial"/>
          <w:b/>
          <w:bCs/>
          <w:position w:val="-1"/>
          <w:u w:val="single"/>
        </w:rPr>
        <w:t>on</w:t>
      </w:r>
      <w:r w:rsidRPr="000B1F18">
        <w:rPr>
          <w:rFonts w:ascii="Arial" w:eastAsia="Arial" w:hAnsi="Arial" w:cs="Arial"/>
          <w:b/>
          <w:bCs/>
          <w:spacing w:val="2"/>
          <w:position w:val="-1"/>
          <w:u w:val="single"/>
        </w:rPr>
        <w:t xml:space="preserve"> </w:t>
      </w:r>
      <w:r w:rsidRPr="000B1F18">
        <w:rPr>
          <w:rFonts w:ascii="Arial" w:eastAsia="Arial" w:hAnsi="Arial" w:cs="Arial"/>
          <w:b/>
          <w:bCs/>
          <w:spacing w:val="-5"/>
          <w:position w:val="-1"/>
          <w:u w:val="single"/>
        </w:rPr>
        <w:t>A</w:t>
      </w:r>
      <w:r w:rsidRPr="000B1F18">
        <w:rPr>
          <w:rFonts w:ascii="Arial" w:eastAsia="Arial" w:hAnsi="Arial" w:cs="Arial"/>
          <w:b/>
          <w:bCs/>
          <w:position w:val="-1"/>
          <w:u w:val="single"/>
        </w:rPr>
        <w:t>genda</w:t>
      </w:r>
      <w:r w:rsidRPr="000B1F18">
        <w:rPr>
          <w:rFonts w:ascii="Arial" w:eastAsia="Arial" w:hAnsi="Arial" w:cs="Arial"/>
          <w:b/>
          <w:bCs/>
          <w:spacing w:val="1"/>
          <w:position w:val="-1"/>
          <w:u w:val="single"/>
        </w:rPr>
        <w:t xml:space="preserve"> I</w:t>
      </w:r>
      <w:r w:rsidRPr="000B1F18">
        <w:rPr>
          <w:rFonts w:ascii="Arial" w:eastAsia="Arial" w:hAnsi="Arial" w:cs="Arial"/>
          <w:b/>
          <w:bCs/>
          <w:position w:val="-1"/>
          <w:u w:val="single"/>
        </w:rPr>
        <w:t>tems</w:t>
      </w:r>
      <w:r w:rsidR="00DA1D16" w:rsidRPr="000B1F18">
        <w:rPr>
          <w:rFonts w:ascii="Arial" w:eastAsia="Arial" w:hAnsi="Arial" w:cs="Arial"/>
          <w:b/>
          <w:bCs/>
          <w:position w:val="-1"/>
          <w:u w:val="single"/>
        </w:rPr>
        <w:t xml:space="preserve"> </w:t>
      </w:r>
    </w:p>
    <w:p w14:paraId="752C6AF7" w14:textId="77CC9E39" w:rsidR="00787C0B" w:rsidRDefault="00C15DB3" w:rsidP="00BD2A01">
      <w:pPr>
        <w:spacing w:before="29" w:after="0" w:line="240" w:lineRule="auto"/>
        <w:ind w:right="-20"/>
        <w:jc w:val="both"/>
        <w:rPr>
          <w:rFonts w:ascii="Arial" w:eastAsia="Arial" w:hAnsi="Arial" w:cs="Arial"/>
          <w:bCs/>
          <w:position w:val="-1"/>
        </w:rPr>
      </w:pPr>
      <w:r>
        <w:rPr>
          <w:rFonts w:ascii="Arial" w:eastAsia="Arial" w:hAnsi="Arial" w:cs="Arial"/>
          <w:bCs/>
          <w:position w:val="-1"/>
        </w:rPr>
        <w:t>None</w:t>
      </w:r>
    </w:p>
    <w:p w14:paraId="7FDEDEC6" w14:textId="77777777" w:rsidR="00C15DB3" w:rsidRDefault="00C15DB3" w:rsidP="00BD2A01">
      <w:pPr>
        <w:spacing w:before="29" w:after="0" w:line="240" w:lineRule="auto"/>
        <w:ind w:right="-20"/>
        <w:jc w:val="both"/>
        <w:rPr>
          <w:rFonts w:ascii="Arial" w:eastAsia="Arial" w:hAnsi="Arial" w:cs="Arial"/>
          <w:bCs/>
          <w:position w:val="-1"/>
        </w:rPr>
      </w:pPr>
    </w:p>
    <w:p w14:paraId="2ACAD16A" w14:textId="7D14386F" w:rsidR="00C60566" w:rsidRDefault="00C60566" w:rsidP="00C15DB3">
      <w:pPr>
        <w:spacing w:before="29" w:after="0" w:line="240" w:lineRule="auto"/>
        <w:ind w:right="-14"/>
        <w:jc w:val="both"/>
        <w:rPr>
          <w:rFonts w:ascii="Arial" w:eastAsia="Arial" w:hAnsi="Arial" w:cs="Arial"/>
          <w:b/>
          <w:bCs/>
          <w:position w:val="-1"/>
          <w:u w:val="single"/>
        </w:rPr>
      </w:pPr>
      <w:r w:rsidRPr="00FE4633">
        <w:rPr>
          <w:rFonts w:ascii="Arial" w:eastAsia="Arial" w:hAnsi="Arial" w:cs="Arial"/>
          <w:b/>
          <w:bCs/>
          <w:position w:val="-1"/>
          <w:u w:val="single"/>
        </w:rPr>
        <w:t>New Business</w:t>
      </w:r>
    </w:p>
    <w:p w14:paraId="0BC5F955" w14:textId="77777777" w:rsidR="00C60566" w:rsidRDefault="00C60566" w:rsidP="00C60566">
      <w:pPr>
        <w:spacing w:before="29" w:after="0" w:line="240" w:lineRule="auto"/>
        <w:ind w:right="-20"/>
        <w:jc w:val="both"/>
        <w:rPr>
          <w:rFonts w:ascii="Arial" w:eastAsia="Arial" w:hAnsi="Arial" w:cs="Arial"/>
          <w:b/>
          <w:bCs/>
          <w:position w:val="-1"/>
          <w:u w:val="single"/>
        </w:rPr>
      </w:pPr>
    </w:p>
    <w:p w14:paraId="1ECC68A7" w14:textId="40874EBC" w:rsidR="006A735B" w:rsidRPr="00F41662" w:rsidRDefault="00595504" w:rsidP="00820813">
      <w:pPr>
        <w:pStyle w:val="ListParagraph"/>
        <w:widowControl/>
        <w:numPr>
          <w:ilvl w:val="0"/>
          <w:numId w:val="39"/>
        </w:numPr>
        <w:autoSpaceDE w:val="0"/>
        <w:autoSpaceDN w:val="0"/>
        <w:adjustRightInd w:val="0"/>
        <w:spacing w:after="0" w:line="240" w:lineRule="auto"/>
        <w:contextualSpacing w:val="0"/>
        <w:rPr>
          <w:rFonts w:ascii="Arial" w:hAnsi="Arial" w:cs="Arial"/>
          <w:color w:val="000000"/>
        </w:rPr>
      </w:pPr>
      <w:r w:rsidRPr="00BC059C">
        <w:rPr>
          <w:rFonts w:ascii="Arial" w:hAnsi="Arial" w:cs="Arial"/>
          <w:color w:val="000000"/>
        </w:rPr>
        <w:t xml:space="preserve">Mr. Ethridge recapped that the </w:t>
      </w:r>
      <w:r w:rsidR="000575BC" w:rsidRPr="00BC059C">
        <w:rPr>
          <w:rFonts w:ascii="Arial" w:hAnsi="Arial" w:cs="Arial"/>
          <w:color w:val="000000"/>
        </w:rPr>
        <w:t>Township</w:t>
      </w:r>
      <w:r w:rsidR="001A74C5" w:rsidRPr="00BC059C">
        <w:rPr>
          <w:rFonts w:ascii="Arial" w:hAnsi="Arial" w:cs="Arial"/>
          <w:color w:val="000000"/>
        </w:rPr>
        <w:t xml:space="preserve"> received a </w:t>
      </w:r>
      <w:r w:rsidRPr="00BC059C">
        <w:rPr>
          <w:rFonts w:ascii="Arial" w:hAnsi="Arial" w:cs="Arial"/>
          <w:color w:val="000000"/>
        </w:rPr>
        <w:t>letter from the Chester County Planning Commission</w:t>
      </w:r>
      <w:r w:rsidR="00EC3E30" w:rsidRPr="00BC059C">
        <w:rPr>
          <w:rFonts w:ascii="Arial" w:hAnsi="Arial" w:cs="Arial"/>
          <w:color w:val="000000"/>
        </w:rPr>
        <w:t xml:space="preserve"> (CCPC)</w:t>
      </w:r>
      <w:r w:rsidRPr="00BC059C">
        <w:rPr>
          <w:rFonts w:ascii="Arial" w:hAnsi="Arial" w:cs="Arial"/>
          <w:color w:val="000000"/>
        </w:rPr>
        <w:t xml:space="preserve"> </w:t>
      </w:r>
      <w:r w:rsidR="00EC3E30" w:rsidRPr="00BC059C">
        <w:rPr>
          <w:rFonts w:ascii="Arial" w:hAnsi="Arial" w:cs="Arial"/>
          <w:color w:val="000000"/>
        </w:rPr>
        <w:t>regarding</w:t>
      </w:r>
      <w:r w:rsidRPr="00BC059C">
        <w:rPr>
          <w:rFonts w:ascii="Arial" w:hAnsi="Arial" w:cs="Arial"/>
          <w:color w:val="000000"/>
        </w:rPr>
        <w:t xml:space="preserve"> the proposed o</w:t>
      </w:r>
      <w:r w:rsidR="00EC3E30" w:rsidRPr="00BC059C">
        <w:rPr>
          <w:rFonts w:ascii="Arial" w:hAnsi="Arial" w:cs="Arial"/>
          <w:color w:val="000000"/>
        </w:rPr>
        <w:t>rdinance amendments</w:t>
      </w:r>
      <w:r w:rsidR="001A74C5" w:rsidRPr="00BC059C">
        <w:rPr>
          <w:rFonts w:ascii="Arial" w:hAnsi="Arial" w:cs="Arial"/>
          <w:color w:val="000000"/>
        </w:rPr>
        <w:t>:</w:t>
      </w:r>
      <w:r w:rsidRPr="00BC059C">
        <w:rPr>
          <w:rFonts w:ascii="Arial" w:hAnsi="Arial" w:cs="Arial"/>
          <w:color w:val="000000"/>
        </w:rPr>
        <w:t xml:space="preserve"> r</w:t>
      </w:r>
      <w:r w:rsidR="006A735B" w:rsidRPr="00BC059C">
        <w:rPr>
          <w:rFonts w:ascii="Arial" w:hAnsi="Arial" w:cs="Arial"/>
          <w:color w:val="000000"/>
        </w:rPr>
        <w:t>educed setbacks for residen</w:t>
      </w:r>
      <w:r w:rsidR="00EC3E30" w:rsidRPr="00BC059C">
        <w:rPr>
          <w:rFonts w:ascii="Arial" w:hAnsi="Arial" w:cs="Arial"/>
          <w:color w:val="000000"/>
        </w:rPr>
        <w:t>tial accessory structures</w:t>
      </w:r>
      <w:r w:rsidRPr="00BC059C">
        <w:rPr>
          <w:rFonts w:ascii="Arial" w:hAnsi="Arial" w:cs="Arial"/>
          <w:color w:val="000000"/>
        </w:rPr>
        <w:t xml:space="preserve"> and c</w:t>
      </w:r>
      <w:r w:rsidR="006A735B" w:rsidRPr="00BC059C">
        <w:rPr>
          <w:rFonts w:ascii="Arial" w:hAnsi="Arial" w:cs="Arial"/>
          <w:color w:val="000000"/>
        </w:rPr>
        <w:t xml:space="preserve">onverting an accessory dwelling unit into a rental dwelling unit. </w:t>
      </w:r>
      <w:r w:rsidR="001A74C5" w:rsidRPr="00BC059C">
        <w:rPr>
          <w:rFonts w:ascii="Arial" w:hAnsi="Arial" w:cs="Arial"/>
          <w:color w:val="000000"/>
        </w:rPr>
        <w:t xml:space="preserve">In addition to the proposed language for reduced setbacks for residential accessory structures, the CCPC </w:t>
      </w:r>
      <w:r w:rsidRPr="00BC059C">
        <w:rPr>
          <w:rFonts w:ascii="Arial" w:hAnsi="Arial" w:cs="Arial"/>
          <w:color w:val="000000"/>
        </w:rPr>
        <w:t>recommend</w:t>
      </w:r>
      <w:r w:rsidR="001A74C5" w:rsidRPr="00BC059C">
        <w:rPr>
          <w:rFonts w:ascii="Arial" w:hAnsi="Arial" w:cs="Arial"/>
          <w:color w:val="000000"/>
        </w:rPr>
        <w:t>ed</w:t>
      </w:r>
      <w:r w:rsidRPr="00BC059C">
        <w:rPr>
          <w:rFonts w:ascii="Arial" w:hAnsi="Arial" w:cs="Arial"/>
          <w:color w:val="000000"/>
        </w:rPr>
        <w:t xml:space="preserve"> incorporating the maximum square footage figure for accessory structures permitted within side and rear yard areas. </w:t>
      </w:r>
      <w:r w:rsidR="001A74C5" w:rsidRPr="00BC059C">
        <w:rPr>
          <w:rFonts w:ascii="Arial" w:hAnsi="Arial" w:cs="Arial"/>
          <w:color w:val="000000"/>
        </w:rPr>
        <w:t xml:space="preserve">Mr. Ethridge further reiterated </w:t>
      </w:r>
      <w:r w:rsidRPr="00BC059C">
        <w:rPr>
          <w:rFonts w:ascii="Arial" w:hAnsi="Arial" w:cs="Arial"/>
          <w:color w:val="000000"/>
        </w:rPr>
        <w:t xml:space="preserve">that in addition to </w:t>
      </w:r>
      <w:r w:rsidR="001A74C5" w:rsidRPr="00BC059C">
        <w:rPr>
          <w:rFonts w:ascii="Arial" w:hAnsi="Arial" w:cs="Arial"/>
          <w:color w:val="000000"/>
        </w:rPr>
        <w:t>saying,</w:t>
      </w:r>
      <w:r w:rsidRPr="00BC059C">
        <w:rPr>
          <w:rFonts w:ascii="Arial" w:hAnsi="Arial" w:cs="Arial"/>
          <w:color w:val="000000"/>
        </w:rPr>
        <w:t xml:space="preserve"> </w:t>
      </w:r>
      <w:r w:rsidRPr="00BC059C">
        <w:rPr>
          <w:rFonts w:ascii="Arial" w:hAnsi="Arial" w:cs="Arial"/>
          <w:i/>
          <w:color w:val="000000"/>
        </w:rPr>
        <w:t>“may not exceed 50% of the principal structure”</w:t>
      </w:r>
      <w:r w:rsidRPr="00BC059C">
        <w:rPr>
          <w:rFonts w:ascii="Arial" w:hAnsi="Arial" w:cs="Arial"/>
          <w:color w:val="000000"/>
        </w:rPr>
        <w:t xml:space="preserve">, to include </w:t>
      </w:r>
      <w:r w:rsidRPr="00BC059C">
        <w:rPr>
          <w:rFonts w:ascii="Arial" w:hAnsi="Arial" w:cs="Arial"/>
          <w:i/>
          <w:color w:val="000000"/>
        </w:rPr>
        <w:t>“… or a maximum of [</w:t>
      </w:r>
      <w:r w:rsidR="001A74C5" w:rsidRPr="00BC059C">
        <w:rPr>
          <w:rFonts w:ascii="Arial" w:hAnsi="Arial" w:cs="Arial"/>
          <w:i/>
          <w:color w:val="000000"/>
        </w:rPr>
        <w:t>specific</w:t>
      </w:r>
      <w:r w:rsidRPr="00BC059C">
        <w:rPr>
          <w:rFonts w:ascii="Arial" w:hAnsi="Arial" w:cs="Arial"/>
          <w:i/>
          <w:color w:val="000000"/>
        </w:rPr>
        <w:t>] square footage whichever is less”</w:t>
      </w:r>
      <w:r w:rsidRPr="00BC059C">
        <w:rPr>
          <w:rFonts w:ascii="Arial" w:hAnsi="Arial" w:cs="Arial"/>
          <w:color w:val="000000"/>
        </w:rPr>
        <w:t xml:space="preserve"> into the ordinance. Mr. Ethridge added that he had a discussion with the </w:t>
      </w:r>
      <w:r w:rsidR="000575BC" w:rsidRPr="00BC059C">
        <w:rPr>
          <w:rFonts w:ascii="Arial" w:hAnsi="Arial" w:cs="Arial"/>
          <w:color w:val="000000"/>
        </w:rPr>
        <w:t>Township</w:t>
      </w:r>
      <w:r w:rsidRPr="00BC059C">
        <w:rPr>
          <w:rFonts w:ascii="Arial" w:hAnsi="Arial" w:cs="Arial"/>
          <w:color w:val="000000"/>
        </w:rPr>
        <w:t xml:space="preserve"> manager regarding </w:t>
      </w:r>
      <w:r w:rsidR="001A74C5" w:rsidRPr="00BC059C">
        <w:rPr>
          <w:rFonts w:ascii="Arial" w:hAnsi="Arial" w:cs="Arial"/>
          <w:color w:val="000000"/>
        </w:rPr>
        <w:t xml:space="preserve">that suggestion, </w:t>
      </w:r>
      <w:r w:rsidRPr="00BC059C">
        <w:rPr>
          <w:rFonts w:ascii="Arial" w:hAnsi="Arial" w:cs="Arial"/>
          <w:color w:val="000000"/>
        </w:rPr>
        <w:t xml:space="preserve">and felt </w:t>
      </w:r>
      <w:r w:rsidR="006424B9" w:rsidRPr="00BC059C">
        <w:rPr>
          <w:rFonts w:ascii="Arial" w:hAnsi="Arial" w:cs="Arial"/>
          <w:color w:val="000000"/>
        </w:rPr>
        <w:t>confident</w:t>
      </w:r>
      <w:r w:rsidRPr="00BC059C">
        <w:rPr>
          <w:rFonts w:ascii="Arial" w:hAnsi="Arial" w:cs="Arial"/>
          <w:color w:val="000000"/>
        </w:rPr>
        <w:t xml:space="preserve"> that the </w:t>
      </w:r>
      <w:r w:rsidR="001A74C5" w:rsidRPr="00BC059C">
        <w:rPr>
          <w:rFonts w:ascii="Arial" w:hAnsi="Arial" w:cs="Arial"/>
          <w:color w:val="000000"/>
        </w:rPr>
        <w:t>proposed ordinance</w:t>
      </w:r>
      <w:r w:rsidRPr="00BC059C">
        <w:rPr>
          <w:rFonts w:ascii="Arial" w:hAnsi="Arial" w:cs="Arial"/>
          <w:color w:val="000000"/>
        </w:rPr>
        <w:t xml:space="preserve"> was acceptable in its current form and </w:t>
      </w:r>
      <w:r w:rsidR="00CC208F" w:rsidRPr="00BC059C">
        <w:rPr>
          <w:rFonts w:ascii="Arial" w:hAnsi="Arial" w:cs="Arial"/>
          <w:color w:val="000000"/>
        </w:rPr>
        <w:t xml:space="preserve">no revisions were necessary. </w:t>
      </w:r>
      <w:r w:rsidR="001A74C5" w:rsidRPr="00BC059C">
        <w:rPr>
          <w:rFonts w:ascii="Arial" w:hAnsi="Arial" w:cs="Arial"/>
          <w:color w:val="000000"/>
        </w:rPr>
        <w:t xml:space="preserve">Mr. </w:t>
      </w:r>
      <w:r w:rsidR="001A74C5" w:rsidRPr="00BC059C">
        <w:rPr>
          <w:rFonts w:ascii="Arial" w:hAnsi="Arial" w:cs="Arial"/>
          <w:color w:val="000000"/>
        </w:rPr>
        <w:lastRenderedPageBreak/>
        <w:t xml:space="preserve">Hatton asked </w:t>
      </w:r>
      <w:r w:rsidR="00AA1130" w:rsidRPr="00BC059C">
        <w:rPr>
          <w:rFonts w:ascii="Arial" w:hAnsi="Arial" w:cs="Arial"/>
          <w:color w:val="000000"/>
        </w:rPr>
        <w:t xml:space="preserve">if “footprint” implied square footage. Mr. Ethridge responded that it did, and elaborated that the regulations would be more beneficial to houses with a larger footprint rather than </w:t>
      </w:r>
      <w:r w:rsidR="00D65B3E">
        <w:rPr>
          <w:rFonts w:ascii="Arial" w:hAnsi="Arial" w:cs="Arial"/>
          <w:color w:val="000000"/>
        </w:rPr>
        <w:t>the houses with</w:t>
      </w:r>
      <w:r w:rsidR="00AA1130" w:rsidRPr="00BC059C">
        <w:rPr>
          <w:rFonts w:ascii="Arial" w:hAnsi="Arial" w:cs="Arial"/>
          <w:color w:val="000000"/>
        </w:rPr>
        <w:t xml:space="preserve"> a greater height. </w:t>
      </w:r>
      <w:r w:rsidR="006424B9" w:rsidRPr="00BC059C">
        <w:rPr>
          <w:rFonts w:ascii="Arial" w:hAnsi="Arial" w:cs="Arial"/>
          <w:color w:val="000000"/>
        </w:rPr>
        <w:t xml:space="preserve">Mr. Pomerantz </w:t>
      </w:r>
      <w:r w:rsidR="001A74C5" w:rsidRPr="00BC059C">
        <w:rPr>
          <w:rFonts w:ascii="Arial" w:hAnsi="Arial" w:cs="Arial"/>
          <w:color w:val="000000"/>
        </w:rPr>
        <w:t>raised</w:t>
      </w:r>
      <w:r w:rsidR="006424B9" w:rsidRPr="00BC059C">
        <w:rPr>
          <w:rFonts w:ascii="Arial" w:hAnsi="Arial" w:cs="Arial"/>
          <w:color w:val="000000"/>
        </w:rPr>
        <w:t xml:space="preserve"> a question </w:t>
      </w:r>
      <w:r w:rsidR="001A74C5" w:rsidRPr="00BC059C">
        <w:rPr>
          <w:rFonts w:ascii="Arial" w:hAnsi="Arial" w:cs="Arial"/>
          <w:color w:val="000000"/>
        </w:rPr>
        <w:t xml:space="preserve">about </w:t>
      </w:r>
      <w:r w:rsidR="006424B9" w:rsidRPr="00BC059C">
        <w:rPr>
          <w:rFonts w:ascii="Arial" w:hAnsi="Arial" w:cs="Arial"/>
          <w:color w:val="000000"/>
        </w:rPr>
        <w:t>the predicate</w:t>
      </w:r>
      <w:r w:rsidR="001A74C5" w:rsidRPr="00BC059C">
        <w:rPr>
          <w:rFonts w:ascii="Arial" w:hAnsi="Arial" w:cs="Arial"/>
          <w:color w:val="000000"/>
        </w:rPr>
        <w:t xml:space="preserve"> for the County’s suggestion</w:t>
      </w:r>
      <w:r w:rsidR="006424B9" w:rsidRPr="00BC059C">
        <w:rPr>
          <w:rFonts w:ascii="Arial" w:hAnsi="Arial" w:cs="Arial"/>
          <w:color w:val="000000"/>
        </w:rPr>
        <w:t xml:space="preserve">. </w:t>
      </w:r>
      <w:r w:rsidR="00AA1130" w:rsidRPr="00BC059C">
        <w:rPr>
          <w:rFonts w:ascii="Arial" w:hAnsi="Arial" w:cs="Arial"/>
          <w:color w:val="000000"/>
        </w:rPr>
        <w:t xml:space="preserve">Mr. Ethridge explained that the Township already had similar type language stating that the minimum size of an accessory dwelling </w:t>
      </w:r>
      <w:r w:rsidR="00D65B3E">
        <w:rPr>
          <w:rFonts w:ascii="Arial" w:hAnsi="Arial" w:cs="Arial"/>
          <w:color w:val="000000"/>
        </w:rPr>
        <w:t xml:space="preserve">should </w:t>
      </w:r>
      <w:r w:rsidR="00AA1130" w:rsidRPr="00BC059C">
        <w:rPr>
          <w:rFonts w:ascii="Arial" w:hAnsi="Arial" w:cs="Arial"/>
          <w:color w:val="000000"/>
        </w:rPr>
        <w:t>be 500 square feet of gross habitable area and not comprised of more than 35% of the gross habitable area of the dwelling; however, in no case, sh</w:t>
      </w:r>
      <w:r w:rsidR="00BC059C" w:rsidRPr="00BC059C">
        <w:rPr>
          <w:rFonts w:ascii="Arial" w:hAnsi="Arial" w:cs="Arial"/>
          <w:color w:val="000000"/>
        </w:rPr>
        <w:t>ould</w:t>
      </w:r>
      <w:r w:rsidR="00AA1130" w:rsidRPr="00BC059C">
        <w:rPr>
          <w:rFonts w:ascii="Arial" w:hAnsi="Arial" w:cs="Arial"/>
          <w:color w:val="000000"/>
        </w:rPr>
        <w:t xml:space="preserve"> </w:t>
      </w:r>
      <w:r w:rsidR="00293F66">
        <w:rPr>
          <w:rFonts w:ascii="Arial" w:hAnsi="Arial" w:cs="Arial"/>
          <w:color w:val="000000"/>
        </w:rPr>
        <w:t xml:space="preserve">it </w:t>
      </w:r>
      <w:r w:rsidR="00AA1130" w:rsidRPr="00BC059C">
        <w:rPr>
          <w:rFonts w:ascii="Arial" w:hAnsi="Arial" w:cs="Arial"/>
          <w:color w:val="000000"/>
        </w:rPr>
        <w:t xml:space="preserve">exceed 1200 square feet. He believed that </w:t>
      </w:r>
      <w:r w:rsidR="001C00ED" w:rsidRPr="00BC059C">
        <w:rPr>
          <w:rFonts w:ascii="Arial" w:hAnsi="Arial" w:cs="Arial"/>
          <w:color w:val="000000"/>
        </w:rPr>
        <w:t>having that language in existing regulations pertaining to accessory dwelling unit</w:t>
      </w:r>
      <w:r w:rsidR="00293F66">
        <w:rPr>
          <w:rFonts w:ascii="Arial" w:hAnsi="Arial" w:cs="Arial"/>
          <w:color w:val="000000"/>
        </w:rPr>
        <w:t>s</w:t>
      </w:r>
      <w:r w:rsidR="001C00ED" w:rsidRPr="00BC059C">
        <w:rPr>
          <w:rFonts w:ascii="Arial" w:hAnsi="Arial" w:cs="Arial"/>
          <w:color w:val="000000"/>
        </w:rPr>
        <w:t xml:space="preserve"> might have been the reason the</w:t>
      </w:r>
      <w:r w:rsidR="00D65B3E">
        <w:rPr>
          <w:rFonts w:ascii="Arial" w:hAnsi="Arial" w:cs="Arial"/>
          <w:color w:val="000000"/>
        </w:rPr>
        <w:t xml:space="preserve"> County made th</w:t>
      </w:r>
      <w:r w:rsidR="00293F66">
        <w:rPr>
          <w:rFonts w:ascii="Arial" w:hAnsi="Arial" w:cs="Arial"/>
          <w:color w:val="000000"/>
        </w:rPr>
        <w:t>e</w:t>
      </w:r>
      <w:r w:rsidR="001C00ED" w:rsidRPr="00BC059C">
        <w:rPr>
          <w:rFonts w:ascii="Arial" w:hAnsi="Arial" w:cs="Arial"/>
          <w:color w:val="000000"/>
        </w:rPr>
        <w:t xml:space="preserve"> suggestion to include something similar for accessory structures.</w:t>
      </w:r>
      <w:r w:rsidR="00BC059C" w:rsidRPr="00BC059C">
        <w:rPr>
          <w:rFonts w:ascii="Arial" w:hAnsi="Arial" w:cs="Arial"/>
          <w:color w:val="000000"/>
        </w:rPr>
        <w:t xml:space="preserve"> Elaine Adler raised a concern that the previous regulations had a limit of 200 square feet</w:t>
      </w:r>
      <w:r w:rsidR="00F41662">
        <w:rPr>
          <w:rFonts w:ascii="Arial" w:hAnsi="Arial" w:cs="Arial"/>
          <w:color w:val="000000"/>
        </w:rPr>
        <w:t xml:space="preserve"> for accessory structures</w:t>
      </w:r>
      <w:r w:rsidR="00BC059C" w:rsidRPr="00BC059C">
        <w:rPr>
          <w:rFonts w:ascii="Arial" w:hAnsi="Arial" w:cs="Arial"/>
          <w:color w:val="000000"/>
        </w:rPr>
        <w:t>, but the proposed regulations would allow acc</w:t>
      </w:r>
      <w:r w:rsidR="00F41662">
        <w:rPr>
          <w:rFonts w:ascii="Arial" w:hAnsi="Arial" w:cs="Arial"/>
          <w:color w:val="000000"/>
        </w:rPr>
        <w:t xml:space="preserve">essory structures </w:t>
      </w:r>
      <w:r w:rsidR="00BC059C" w:rsidRPr="00BC059C">
        <w:rPr>
          <w:rFonts w:ascii="Arial" w:hAnsi="Arial" w:cs="Arial"/>
          <w:color w:val="000000"/>
        </w:rPr>
        <w:t>be larger. She brought up an example of</w:t>
      </w:r>
      <w:r w:rsidR="00F41662">
        <w:rPr>
          <w:rFonts w:ascii="Arial" w:hAnsi="Arial" w:cs="Arial"/>
          <w:color w:val="000000"/>
        </w:rPr>
        <w:t xml:space="preserve"> the </w:t>
      </w:r>
      <w:r w:rsidR="00BC059C" w:rsidRPr="00BC059C">
        <w:rPr>
          <w:rFonts w:ascii="Arial" w:hAnsi="Arial" w:cs="Arial"/>
          <w:color w:val="000000"/>
        </w:rPr>
        <w:t>garage</w:t>
      </w:r>
      <w:r w:rsidR="00F41662">
        <w:rPr>
          <w:rFonts w:ascii="Arial" w:hAnsi="Arial" w:cs="Arial"/>
          <w:color w:val="000000"/>
        </w:rPr>
        <w:t xml:space="preserve"> in the neighborhood</w:t>
      </w:r>
      <w:r w:rsidR="00BC059C" w:rsidRPr="00BC059C">
        <w:rPr>
          <w:rFonts w:ascii="Arial" w:hAnsi="Arial" w:cs="Arial"/>
          <w:color w:val="000000"/>
        </w:rPr>
        <w:t xml:space="preserve"> </w:t>
      </w:r>
      <w:r w:rsidR="00F41662">
        <w:rPr>
          <w:rFonts w:ascii="Arial" w:hAnsi="Arial" w:cs="Arial"/>
          <w:color w:val="000000"/>
        </w:rPr>
        <w:t xml:space="preserve">larger </w:t>
      </w:r>
      <w:r w:rsidR="00BC059C" w:rsidRPr="00BC059C">
        <w:rPr>
          <w:rFonts w:ascii="Arial" w:hAnsi="Arial" w:cs="Arial"/>
          <w:color w:val="000000"/>
        </w:rPr>
        <w:t xml:space="preserve">than the house. Mr. </w:t>
      </w:r>
      <w:r w:rsidR="006E020A" w:rsidRPr="00BC059C">
        <w:rPr>
          <w:rFonts w:ascii="Arial" w:hAnsi="Arial" w:cs="Arial"/>
          <w:color w:val="000000"/>
        </w:rPr>
        <w:t>Ethridge</w:t>
      </w:r>
      <w:r w:rsidR="00BC059C" w:rsidRPr="00BC059C">
        <w:rPr>
          <w:rFonts w:ascii="Arial" w:hAnsi="Arial" w:cs="Arial"/>
          <w:color w:val="000000"/>
        </w:rPr>
        <w:t xml:space="preserve"> pointed out </w:t>
      </w:r>
      <w:r w:rsidR="00BC059C">
        <w:rPr>
          <w:rFonts w:ascii="Arial" w:hAnsi="Arial" w:cs="Arial"/>
          <w:color w:val="000000"/>
        </w:rPr>
        <w:t>t</w:t>
      </w:r>
      <w:r w:rsidR="003B20E7" w:rsidRPr="00BC059C">
        <w:rPr>
          <w:rFonts w:ascii="Arial" w:hAnsi="Arial" w:cs="Arial"/>
          <w:color w:val="000000"/>
        </w:rPr>
        <w:t>hat</w:t>
      </w:r>
      <w:r w:rsidR="008037CA">
        <w:rPr>
          <w:rFonts w:ascii="Arial" w:hAnsi="Arial" w:cs="Arial"/>
          <w:color w:val="000000"/>
        </w:rPr>
        <w:t xml:space="preserve"> </w:t>
      </w:r>
      <w:r w:rsidR="00293F66">
        <w:rPr>
          <w:rFonts w:ascii="Arial" w:hAnsi="Arial" w:cs="Arial"/>
          <w:color w:val="000000"/>
        </w:rPr>
        <w:t xml:space="preserve">under the </w:t>
      </w:r>
      <w:r w:rsidR="008037CA">
        <w:rPr>
          <w:rFonts w:ascii="Arial" w:hAnsi="Arial" w:cs="Arial"/>
          <w:color w:val="000000"/>
        </w:rPr>
        <w:t>proposed regulations</w:t>
      </w:r>
      <w:r w:rsidR="00293F66">
        <w:rPr>
          <w:rFonts w:ascii="Arial" w:hAnsi="Arial" w:cs="Arial"/>
          <w:color w:val="000000"/>
        </w:rPr>
        <w:t>,</w:t>
      </w:r>
      <w:r w:rsidR="003B20E7" w:rsidRPr="00BC059C">
        <w:rPr>
          <w:rFonts w:ascii="Arial" w:hAnsi="Arial" w:cs="Arial"/>
          <w:color w:val="000000"/>
        </w:rPr>
        <w:t xml:space="preserve"> </w:t>
      </w:r>
      <w:r w:rsidR="006424B9" w:rsidRPr="00BC059C">
        <w:rPr>
          <w:rFonts w:ascii="Arial" w:hAnsi="Arial" w:cs="Arial"/>
          <w:color w:val="000000"/>
        </w:rPr>
        <w:t xml:space="preserve">an accessory structure could never be </w:t>
      </w:r>
      <w:r w:rsidR="00F41662">
        <w:rPr>
          <w:rFonts w:ascii="Arial" w:hAnsi="Arial" w:cs="Arial"/>
          <w:color w:val="000000"/>
        </w:rPr>
        <w:t xml:space="preserve">larger </w:t>
      </w:r>
      <w:r w:rsidR="006424B9" w:rsidRPr="00BC059C">
        <w:rPr>
          <w:rFonts w:ascii="Arial" w:hAnsi="Arial" w:cs="Arial"/>
          <w:color w:val="000000"/>
        </w:rPr>
        <w:t xml:space="preserve">than the </w:t>
      </w:r>
      <w:r w:rsidR="001A74C5" w:rsidRPr="00BC059C">
        <w:rPr>
          <w:rFonts w:ascii="Arial" w:hAnsi="Arial" w:cs="Arial"/>
          <w:color w:val="000000"/>
        </w:rPr>
        <w:t>principal</w:t>
      </w:r>
      <w:r w:rsidR="00820813">
        <w:rPr>
          <w:rFonts w:ascii="Arial" w:hAnsi="Arial" w:cs="Arial"/>
          <w:color w:val="000000"/>
        </w:rPr>
        <w:t xml:space="preserve"> building</w:t>
      </w:r>
      <w:r w:rsidR="006424B9" w:rsidRPr="00BC059C">
        <w:rPr>
          <w:rFonts w:ascii="Arial" w:hAnsi="Arial" w:cs="Arial"/>
          <w:color w:val="000000"/>
        </w:rPr>
        <w:t xml:space="preserve">, but </w:t>
      </w:r>
      <w:r w:rsidR="001A74C5" w:rsidRPr="00BC059C">
        <w:rPr>
          <w:rFonts w:ascii="Arial" w:hAnsi="Arial" w:cs="Arial"/>
          <w:color w:val="000000"/>
        </w:rPr>
        <w:t xml:space="preserve">now </w:t>
      </w:r>
      <w:r w:rsidR="006424B9" w:rsidRPr="00BC059C">
        <w:rPr>
          <w:rFonts w:ascii="Arial" w:hAnsi="Arial" w:cs="Arial"/>
          <w:color w:val="000000"/>
        </w:rPr>
        <w:t>it could be</w:t>
      </w:r>
      <w:r w:rsidR="00F41662">
        <w:rPr>
          <w:rFonts w:ascii="Arial" w:hAnsi="Arial" w:cs="Arial"/>
          <w:color w:val="000000"/>
        </w:rPr>
        <w:t xml:space="preserve"> located</w:t>
      </w:r>
      <w:r w:rsidR="006424B9" w:rsidRPr="00BC059C">
        <w:rPr>
          <w:rFonts w:ascii="Arial" w:hAnsi="Arial" w:cs="Arial"/>
          <w:color w:val="000000"/>
        </w:rPr>
        <w:t xml:space="preserve"> closer to the side or rear property line. </w:t>
      </w:r>
      <w:r w:rsidR="00A619BB">
        <w:rPr>
          <w:rFonts w:ascii="Arial" w:hAnsi="Arial" w:cs="Arial"/>
          <w:color w:val="000000"/>
        </w:rPr>
        <w:br/>
      </w:r>
      <w:r w:rsidR="00F41662">
        <w:rPr>
          <w:rFonts w:ascii="Arial" w:hAnsi="Arial" w:cs="Arial"/>
          <w:color w:val="000000"/>
        </w:rPr>
        <w:t xml:space="preserve">Mr. Ethridge </w:t>
      </w:r>
      <w:r w:rsidR="00A619BB">
        <w:rPr>
          <w:rFonts w:ascii="Arial" w:hAnsi="Arial" w:cs="Arial"/>
          <w:color w:val="000000"/>
        </w:rPr>
        <w:t>presented to the PC</w:t>
      </w:r>
      <w:r w:rsidR="006424B9" w:rsidRPr="00F41662">
        <w:rPr>
          <w:rFonts w:ascii="Arial" w:hAnsi="Arial" w:cs="Arial"/>
          <w:color w:val="000000"/>
        </w:rPr>
        <w:t xml:space="preserve"> that the </w:t>
      </w:r>
      <w:r w:rsidR="000575BC" w:rsidRPr="00F41662">
        <w:rPr>
          <w:rFonts w:ascii="Arial" w:hAnsi="Arial" w:cs="Arial"/>
          <w:color w:val="000000"/>
        </w:rPr>
        <w:t>Township</w:t>
      </w:r>
      <w:r w:rsidR="00F41662">
        <w:rPr>
          <w:rFonts w:ascii="Arial" w:hAnsi="Arial" w:cs="Arial"/>
          <w:color w:val="000000"/>
        </w:rPr>
        <w:t xml:space="preserve"> manager recommended </w:t>
      </w:r>
      <w:r w:rsidR="00A619BB">
        <w:rPr>
          <w:rFonts w:ascii="Arial" w:hAnsi="Arial" w:cs="Arial"/>
          <w:color w:val="000000"/>
        </w:rPr>
        <w:t>leaving</w:t>
      </w:r>
      <w:r w:rsidR="00F41662">
        <w:rPr>
          <w:rFonts w:ascii="Arial" w:hAnsi="Arial" w:cs="Arial"/>
          <w:color w:val="000000"/>
        </w:rPr>
        <w:t xml:space="preserve"> the word </w:t>
      </w:r>
      <w:r w:rsidR="006424B9" w:rsidRPr="00F41662">
        <w:rPr>
          <w:rFonts w:ascii="Arial" w:hAnsi="Arial" w:cs="Arial"/>
          <w:color w:val="000000"/>
        </w:rPr>
        <w:t xml:space="preserve">“uninhabitable” </w:t>
      </w:r>
      <w:r w:rsidR="00A619BB">
        <w:rPr>
          <w:rFonts w:ascii="Arial" w:hAnsi="Arial" w:cs="Arial"/>
          <w:color w:val="000000"/>
        </w:rPr>
        <w:t xml:space="preserve">in front of the word “accessory” </w:t>
      </w:r>
      <w:r w:rsidR="00F41662">
        <w:rPr>
          <w:rFonts w:ascii="Arial" w:hAnsi="Arial" w:cs="Arial"/>
          <w:color w:val="000000"/>
        </w:rPr>
        <w:t xml:space="preserve">in the </w:t>
      </w:r>
      <w:r w:rsidR="00A619BB">
        <w:rPr>
          <w:rFonts w:ascii="Arial" w:hAnsi="Arial" w:cs="Arial"/>
          <w:color w:val="000000"/>
        </w:rPr>
        <w:t xml:space="preserve">proposed </w:t>
      </w:r>
      <w:r w:rsidR="00F41662">
        <w:rPr>
          <w:rFonts w:ascii="Arial" w:hAnsi="Arial" w:cs="Arial"/>
          <w:color w:val="000000"/>
        </w:rPr>
        <w:t xml:space="preserve">ordinance </w:t>
      </w:r>
      <w:r w:rsidR="00CA2847" w:rsidRPr="00F41662">
        <w:rPr>
          <w:rFonts w:ascii="Arial" w:hAnsi="Arial" w:cs="Arial"/>
          <w:color w:val="000000"/>
        </w:rPr>
        <w:t>to elimin</w:t>
      </w:r>
      <w:r w:rsidR="00F41662">
        <w:rPr>
          <w:rFonts w:ascii="Arial" w:hAnsi="Arial" w:cs="Arial"/>
          <w:color w:val="000000"/>
        </w:rPr>
        <w:t>ate any confusion about what type</w:t>
      </w:r>
      <w:r w:rsidR="00CA2847" w:rsidRPr="00F41662">
        <w:rPr>
          <w:rFonts w:ascii="Arial" w:hAnsi="Arial" w:cs="Arial"/>
          <w:color w:val="000000"/>
        </w:rPr>
        <w:t xml:space="preserve"> of </w:t>
      </w:r>
      <w:r w:rsidR="00F41662">
        <w:rPr>
          <w:rFonts w:ascii="Arial" w:hAnsi="Arial" w:cs="Arial"/>
          <w:color w:val="000000"/>
        </w:rPr>
        <w:t xml:space="preserve">accessory </w:t>
      </w:r>
      <w:r w:rsidR="00CA2847" w:rsidRPr="00F41662">
        <w:rPr>
          <w:rFonts w:ascii="Arial" w:hAnsi="Arial" w:cs="Arial"/>
          <w:color w:val="000000"/>
        </w:rPr>
        <w:t xml:space="preserve">structures </w:t>
      </w:r>
      <w:r w:rsidR="00F41662">
        <w:rPr>
          <w:rFonts w:ascii="Arial" w:hAnsi="Arial" w:cs="Arial"/>
          <w:color w:val="000000"/>
        </w:rPr>
        <w:t>were permitted</w:t>
      </w:r>
      <w:r w:rsidR="00CA2847" w:rsidRPr="00F41662">
        <w:rPr>
          <w:rFonts w:ascii="Arial" w:hAnsi="Arial" w:cs="Arial"/>
          <w:color w:val="000000"/>
        </w:rPr>
        <w:t xml:space="preserve">. </w:t>
      </w:r>
      <w:r w:rsidR="00A619BB">
        <w:rPr>
          <w:rFonts w:ascii="Arial" w:hAnsi="Arial" w:cs="Arial"/>
          <w:color w:val="000000"/>
        </w:rPr>
        <w:t>He further</w:t>
      </w:r>
      <w:r w:rsidR="00CA2847" w:rsidRPr="00F41662">
        <w:rPr>
          <w:rFonts w:ascii="Arial" w:hAnsi="Arial" w:cs="Arial"/>
          <w:color w:val="000000"/>
        </w:rPr>
        <w:t xml:space="preserve"> explained that </w:t>
      </w:r>
      <w:r w:rsidR="00A619BB">
        <w:rPr>
          <w:rFonts w:ascii="Arial" w:hAnsi="Arial" w:cs="Arial"/>
          <w:color w:val="000000"/>
        </w:rPr>
        <w:t>it would discourage</w:t>
      </w:r>
      <w:r w:rsidR="00CA2847" w:rsidRPr="00F41662">
        <w:rPr>
          <w:rFonts w:ascii="Arial" w:hAnsi="Arial" w:cs="Arial"/>
          <w:color w:val="000000"/>
        </w:rPr>
        <w:t xml:space="preserve"> </w:t>
      </w:r>
      <w:r w:rsidR="00A619BB">
        <w:rPr>
          <w:rFonts w:ascii="Arial" w:hAnsi="Arial" w:cs="Arial"/>
          <w:color w:val="000000"/>
        </w:rPr>
        <w:t xml:space="preserve">applicants from building a garage and later adding </w:t>
      </w:r>
      <w:r w:rsidR="00CA2847" w:rsidRPr="00F41662">
        <w:rPr>
          <w:rFonts w:ascii="Arial" w:hAnsi="Arial" w:cs="Arial"/>
          <w:color w:val="000000"/>
        </w:rPr>
        <w:t>bedrooms</w:t>
      </w:r>
      <w:r w:rsidR="00A619BB">
        <w:rPr>
          <w:rFonts w:ascii="Arial" w:hAnsi="Arial" w:cs="Arial"/>
          <w:color w:val="000000"/>
        </w:rPr>
        <w:t xml:space="preserve"> and then </w:t>
      </w:r>
      <w:r w:rsidR="00CA2847" w:rsidRPr="00F41662">
        <w:rPr>
          <w:rFonts w:ascii="Arial" w:hAnsi="Arial" w:cs="Arial"/>
          <w:color w:val="000000"/>
        </w:rPr>
        <w:t>bathrooms</w:t>
      </w:r>
      <w:r w:rsidR="00A619BB">
        <w:rPr>
          <w:rFonts w:ascii="Arial" w:hAnsi="Arial" w:cs="Arial"/>
          <w:color w:val="000000"/>
        </w:rPr>
        <w:t xml:space="preserve">, which would become a </w:t>
      </w:r>
      <w:r w:rsidR="00CA2847" w:rsidRPr="00F41662">
        <w:rPr>
          <w:rFonts w:ascii="Arial" w:hAnsi="Arial" w:cs="Arial"/>
          <w:color w:val="000000"/>
        </w:rPr>
        <w:t xml:space="preserve">dwelling unit. </w:t>
      </w:r>
      <w:r w:rsidR="00820813">
        <w:rPr>
          <w:rFonts w:ascii="Arial" w:hAnsi="Arial" w:cs="Arial"/>
          <w:color w:val="000000"/>
        </w:rPr>
        <w:t xml:space="preserve">Mr. Pomerantz raised a question if the word “uninhabitable” was defined in the Code. </w:t>
      </w:r>
      <w:r w:rsidR="00CA2847" w:rsidRPr="00F41662">
        <w:rPr>
          <w:rFonts w:ascii="Arial" w:hAnsi="Arial" w:cs="Arial"/>
          <w:color w:val="000000"/>
        </w:rPr>
        <w:t xml:space="preserve">Mr. Ethridge </w:t>
      </w:r>
      <w:r w:rsidR="00820813">
        <w:rPr>
          <w:rFonts w:ascii="Arial" w:hAnsi="Arial" w:cs="Arial"/>
          <w:color w:val="000000"/>
        </w:rPr>
        <w:t>responded</w:t>
      </w:r>
      <w:r w:rsidR="00CA2847" w:rsidRPr="00F41662">
        <w:rPr>
          <w:rFonts w:ascii="Arial" w:hAnsi="Arial" w:cs="Arial"/>
          <w:color w:val="000000"/>
        </w:rPr>
        <w:t xml:space="preserve"> that </w:t>
      </w:r>
      <w:r w:rsidR="00820813">
        <w:rPr>
          <w:rFonts w:ascii="Arial" w:hAnsi="Arial" w:cs="Arial"/>
          <w:color w:val="000000"/>
        </w:rPr>
        <w:t>it</w:t>
      </w:r>
      <w:r w:rsidR="00CA2847" w:rsidRPr="00F41662">
        <w:rPr>
          <w:rFonts w:ascii="Arial" w:hAnsi="Arial" w:cs="Arial"/>
          <w:color w:val="000000"/>
        </w:rPr>
        <w:t xml:space="preserve"> </w:t>
      </w:r>
      <w:r w:rsidR="00820813">
        <w:rPr>
          <w:rFonts w:ascii="Arial" w:hAnsi="Arial" w:cs="Arial"/>
          <w:color w:val="000000"/>
        </w:rPr>
        <w:t xml:space="preserve">was referenced, but </w:t>
      </w:r>
      <w:r w:rsidR="002047B3" w:rsidRPr="00F41662">
        <w:rPr>
          <w:rFonts w:ascii="Arial" w:hAnsi="Arial" w:cs="Arial"/>
          <w:color w:val="000000"/>
        </w:rPr>
        <w:t xml:space="preserve">not defined. </w:t>
      </w:r>
      <w:r w:rsidR="0002560A" w:rsidRPr="00F41662">
        <w:rPr>
          <w:rFonts w:ascii="Arial" w:hAnsi="Arial" w:cs="Arial"/>
          <w:color w:val="000000"/>
        </w:rPr>
        <w:t xml:space="preserve">After </w:t>
      </w:r>
      <w:r w:rsidR="00820813">
        <w:rPr>
          <w:rFonts w:ascii="Arial" w:hAnsi="Arial" w:cs="Arial"/>
          <w:color w:val="000000"/>
        </w:rPr>
        <w:t>a brief</w:t>
      </w:r>
      <w:r w:rsidR="0002560A" w:rsidRPr="00F41662">
        <w:rPr>
          <w:rFonts w:ascii="Arial" w:hAnsi="Arial" w:cs="Arial"/>
          <w:color w:val="000000"/>
        </w:rPr>
        <w:t xml:space="preserve"> discussion, </w:t>
      </w:r>
      <w:r w:rsidR="008D7629">
        <w:rPr>
          <w:rFonts w:ascii="Arial" w:hAnsi="Arial" w:cs="Arial"/>
          <w:color w:val="000000"/>
        </w:rPr>
        <w:t xml:space="preserve">the </w:t>
      </w:r>
      <w:r w:rsidR="006414D3" w:rsidRPr="00F41662">
        <w:rPr>
          <w:rFonts w:ascii="Arial" w:hAnsi="Arial" w:cs="Arial"/>
          <w:color w:val="000000"/>
        </w:rPr>
        <w:t xml:space="preserve">PC </w:t>
      </w:r>
      <w:r w:rsidR="00820813">
        <w:rPr>
          <w:rFonts w:ascii="Arial" w:hAnsi="Arial" w:cs="Arial"/>
          <w:color w:val="000000"/>
        </w:rPr>
        <w:t>request</w:t>
      </w:r>
      <w:r w:rsidR="008D7629">
        <w:rPr>
          <w:rFonts w:ascii="Arial" w:hAnsi="Arial" w:cs="Arial"/>
          <w:color w:val="000000"/>
        </w:rPr>
        <w:t>ed</w:t>
      </w:r>
      <w:r w:rsidR="00820813">
        <w:rPr>
          <w:rFonts w:ascii="Arial" w:hAnsi="Arial" w:cs="Arial"/>
          <w:color w:val="000000"/>
        </w:rPr>
        <w:t xml:space="preserve"> Will Ethridge to </w:t>
      </w:r>
      <w:r w:rsidR="008D7629">
        <w:rPr>
          <w:rFonts w:ascii="Arial" w:hAnsi="Arial" w:cs="Arial"/>
          <w:color w:val="000000"/>
        </w:rPr>
        <w:t xml:space="preserve">check if other municipalities defined </w:t>
      </w:r>
      <w:r w:rsidR="00FC0F56">
        <w:rPr>
          <w:rFonts w:ascii="Arial" w:hAnsi="Arial" w:cs="Arial"/>
          <w:color w:val="000000"/>
        </w:rPr>
        <w:t>“uninhabitable”</w:t>
      </w:r>
      <w:r w:rsidR="008D7629">
        <w:rPr>
          <w:rFonts w:ascii="Arial" w:hAnsi="Arial" w:cs="Arial"/>
          <w:color w:val="000000"/>
        </w:rPr>
        <w:t xml:space="preserve"> and to </w:t>
      </w:r>
      <w:r w:rsidR="00820813">
        <w:rPr>
          <w:rFonts w:ascii="Arial" w:hAnsi="Arial" w:cs="Arial"/>
          <w:color w:val="000000"/>
        </w:rPr>
        <w:t>follow up with t</w:t>
      </w:r>
      <w:r w:rsidR="006414D3" w:rsidRPr="00F41662">
        <w:rPr>
          <w:rFonts w:ascii="Arial" w:hAnsi="Arial" w:cs="Arial"/>
          <w:color w:val="000000"/>
        </w:rPr>
        <w:t xml:space="preserve">he </w:t>
      </w:r>
      <w:r w:rsidR="000575BC" w:rsidRPr="00F41662">
        <w:rPr>
          <w:rFonts w:ascii="Arial" w:hAnsi="Arial" w:cs="Arial"/>
          <w:color w:val="000000"/>
        </w:rPr>
        <w:t>Township</w:t>
      </w:r>
      <w:r w:rsidR="006414D3" w:rsidRPr="00F41662">
        <w:rPr>
          <w:rFonts w:ascii="Arial" w:hAnsi="Arial" w:cs="Arial"/>
          <w:color w:val="000000"/>
        </w:rPr>
        <w:t xml:space="preserve"> manager to make </w:t>
      </w:r>
      <w:r w:rsidR="00820813">
        <w:rPr>
          <w:rFonts w:ascii="Arial" w:hAnsi="Arial" w:cs="Arial"/>
          <w:color w:val="000000"/>
        </w:rPr>
        <w:t>a</w:t>
      </w:r>
      <w:r w:rsidR="006414D3" w:rsidRPr="00F41662">
        <w:rPr>
          <w:rFonts w:ascii="Arial" w:hAnsi="Arial" w:cs="Arial"/>
          <w:color w:val="000000"/>
        </w:rPr>
        <w:t xml:space="preserve"> decision </w:t>
      </w:r>
      <w:r w:rsidR="00820813">
        <w:rPr>
          <w:rFonts w:ascii="Arial" w:hAnsi="Arial" w:cs="Arial"/>
          <w:color w:val="000000"/>
        </w:rPr>
        <w:t xml:space="preserve">if </w:t>
      </w:r>
      <w:r w:rsidR="00A944FF">
        <w:rPr>
          <w:rFonts w:ascii="Arial" w:hAnsi="Arial" w:cs="Arial"/>
          <w:color w:val="000000"/>
        </w:rPr>
        <w:t xml:space="preserve">there was a need to add </w:t>
      </w:r>
      <w:r w:rsidR="00FC0F56">
        <w:rPr>
          <w:rFonts w:ascii="Arial" w:hAnsi="Arial" w:cs="Arial"/>
          <w:color w:val="000000"/>
        </w:rPr>
        <w:t xml:space="preserve">that definition to </w:t>
      </w:r>
      <w:r w:rsidR="00820813">
        <w:rPr>
          <w:rFonts w:ascii="Arial" w:hAnsi="Arial" w:cs="Arial"/>
          <w:color w:val="000000"/>
        </w:rPr>
        <w:t xml:space="preserve">the Code. </w:t>
      </w:r>
    </w:p>
    <w:p w14:paraId="0727EF9B" w14:textId="43780530" w:rsidR="001C42DD" w:rsidRDefault="001C42DD" w:rsidP="00691DF4">
      <w:pPr>
        <w:pStyle w:val="ListParagraph"/>
        <w:widowControl/>
        <w:autoSpaceDE w:val="0"/>
        <w:autoSpaceDN w:val="0"/>
        <w:adjustRightInd w:val="0"/>
        <w:spacing w:after="0" w:line="240" w:lineRule="auto"/>
        <w:contextualSpacing w:val="0"/>
        <w:rPr>
          <w:rFonts w:ascii="Arial" w:hAnsi="Arial" w:cs="Arial"/>
          <w:b/>
          <w:color w:val="000000"/>
        </w:rPr>
      </w:pPr>
      <w:r>
        <w:rPr>
          <w:rFonts w:ascii="Arial" w:hAnsi="Arial" w:cs="Arial"/>
          <w:b/>
          <w:color w:val="000000"/>
        </w:rPr>
        <w:t xml:space="preserve">Motion to refer back to the </w:t>
      </w:r>
      <w:r w:rsidR="000575BC">
        <w:rPr>
          <w:rFonts w:ascii="Arial" w:hAnsi="Arial" w:cs="Arial"/>
          <w:b/>
          <w:color w:val="000000"/>
        </w:rPr>
        <w:t>Township</w:t>
      </w:r>
      <w:r>
        <w:rPr>
          <w:rFonts w:ascii="Arial" w:hAnsi="Arial" w:cs="Arial"/>
          <w:b/>
          <w:color w:val="000000"/>
        </w:rPr>
        <w:t xml:space="preserve"> Manager</w:t>
      </w:r>
      <w:r w:rsidR="008D7629">
        <w:rPr>
          <w:rFonts w:ascii="Arial" w:hAnsi="Arial" w:cs="Arial"/>
          <w:b/>
          <w:color w:val="000000"/>
        </w:rPr>
        <w:t xml:space="preserve"> </w:t>
      </w:r>
      <w:r>
        <w:rPr>
          <w:rFonts w:ascii="Arial" w:hAnsi="Arial" w:cs="Arial"/>
          <w:b/>
          <w:color w:val="000000"/>
        </w:rPr>
        <w:t>the p</w:t>
      </w:r>
      <w:r w:rsidRPr="001C42DD">
        <w:rPr>
          <w:rFonts w:ascii="Arial" w:hAnsi="Arial" w:cs="Arial"/>
          <w:b/>
          <w:color w:val="000000"/>
        </w:rPr>
        <w:t>roposed</w:t>
      </w:r>
      <w:r w:rsidR="008D7629">
        <w:rPr>
          <w:rFonts w:ascii="Arial" w:hAnsi="Arial" w:cs="Arial"/>
          <w:b/>
          <w:color w:val="000000"/>
        </w:rPr>
        <w:t xml:space="preserve"> draft</w:t>
      </w:r>
      <w:r w:rsidRPr="001C42DD">
        <w:rPr>
          <w:rFonts w:ascii="Arial" w:hAnsi="Arial" w:cs="Arial"/>
          <w:b/>
          <w:color w:val="000000"/>
        </w:rPr>
        <w:t xml:space="preserve"> amendments to </w:t>
      </w:r>
      <w:r w:rsidR="00711EF3">
        <w:rPr>
          <w:rFonts w:ascii="Arial" w:hAnsi="Arial" w:cs="Arial"/>
          <w:b/>
          <w:color w:val="000000"/>
        </w:rPr>
        <w:t xml:space="preserve">Ordinance No. 2019-01, amending </w:t>
      </w:r>
      <w:r>
        <w:rPr>
          <w:rFonts w:ascii="Arial" w:hAnsi="Arial" w:cs="Arial"/>
          <w:b/>
          <w:color w:val="000000"/>
        </w:rPr>
        <w:t>Chapter 170</w:t>
      </w:r>
      <w:r w:rsidR="008D7629">
        <w:rPr>
          <w:rFonts w:ascii="Arial" w:hAnsi="Arial" w:cs="Arial"/>
          <w:b/>
          <w:color w:val="000000"/>
        </w:rPr>
        <w:t xml:space="preserve">, Zoning, regarding the size and setback requirements for accessory structures and uses accessory to residential use, </w:t>
      </w:r>
      <w:r>
        <w:rPr>
          <w:rFonts w:ascii="Arial" w:hAnsi="Arial" w:cs="Arial"/>
          <w:b/>
          <w:color w:val="000000"/>
        </w:rPr>
        <w:t>dated October 11, 2019. (EA/RH) 6-0</w:t>
      </w:r>
    </w:p>
    <w:p w14:paraId="695B72E3" w14:textId="36E85528" w:rsidR="00EC3E30" w:rsidRDefault="00EC3E30" w:rsidP="00691DF4">
      <w:pPr>
        <w:pStyle w:val="ListParagraph"/>
        <w:widowControl/>
        <w:autoSpaceDE w:val="0"/>
        <w:autoSpaceDN w:val="0"/>
        <w:adjustRightInd w:val="0"/>
        <w:spacing w:after="0" w:line="240" w:lineRule="auto"/>
        <w:contextualSpacing w:val="0"/>
        <w:rPr>
          <w:rFonts w:ascii="Arial" w:hAnsi="Arial" w:cs="Arial"/>
          <w:b/>
          <w:color w:val="000000"/>
        </w:rPr>
      </w:pPr>
    </w:p>
    <w:p w14:paraId="4D8FAC13" w14:textId="02BAC6FB" w:rsidR="000575BC" w:rsidRDefault="00EC3E30" w:rsidP="00691DF4">
      <w:pPr>
        <w:pStyle w:val="ListParagraph"/>
        <w:widowControl/>
        <w:autoSpaceDE w:val="0"/>
        <w:autoSpaceDN w:val="0"/>
        <w:adjustRightInd w:val="0"/>
        <w:spacing w:after="0" w:line="240" w:lineRule="auto"/>
        <w:contextualSpacing w:val="0"/>
        <w:rPr>
          <w:rFonts w:ascii="Arial" w:hAnsi="Arial" w:cs="Arial"/>
          <w:color w:val="000000"/>
        </w:rPr>
      </w:pPr>
      <w:r>
        <w:rPr>
          <w:rFonts w:ascii="Arial" w:hAnsi="Arial" w:cs="Arial"/>
          <w:color w:val="000000"/>
        </w:rPr>
        <w:t xml:space="preserve">Mr. Ethridge </w:t>
      </w:r>
      <w:r w:rsidR="000575BC">
        <w:rPr>
          <w:rFonts w:ascii="Arial" w:hAnsi="Arial" w:cs="Arial"/>
          <w:color w:val="000000"/>
        </w:rPr>
        <w:t>recited the letter</w:t>
      </w:r>
      <w:r w:rsidR="00EB0EEF">
        <w:rPr>
          <w:rFonts w:ascii="Arial" w:hAnsi="Arial" w:cs="Arial"/>
          <w:color w:val="000000"/>
        </w:rPr>
        <w:t xml:space="preserve"> that </w:t>
      </w:r>
      <w:r>
        <w:rPr>
          <w:rFonts w:ascii="Arial" w:hAnsi="Arial" w:cs="Arial"/>
          <w:color w:val="000000"/>
        </w:rPr>
        <w:t>the CCPC</w:t>
      </w:r>
      <w:r w:rsidR="00EB0EEF">
        <w:rPr>
          <w:rFonts w:ascii="Arial" w:hAnsi="Arial" w:cs="Arial"/>
          <w:color w:val="000000"/>
        </w:rPr>
        <w:t xml:space="preserve"> endorsed the proposed amendments to </w:t>
      </w:r>
      <w:r w:rsidRPr="00EB0EEF">
        <w:rPr>
          <w:rFonts w:ascii="Arial" w:hAnsi="Arial" w:cs="Arial"/>
          <w:color w:val="000000"/>
        </w:rPr>
        <w:t xml:space="preserve">the zoning ordinance </w:t>
      </w:r>
      <w:r w:rsidR="00EB0EEF">
        <w:rPr>
          <w:rFonts w:ascii="Arial" w:hAnsi="Arial" w:cs="Arial"/>
          <w:color w:val="000000"/>
        </w:rPr>
        <w:t>regarding</w:t>
      </w:r>
      <w:r w:rsidRPr="00EB0EEF">
        <w:rPr>
          <w:rFonts w:ascii="Arial" w:hAnsi="Arial" w:cs="Arial"/>
          <w:color w:val="000000"/>
        </w:rPr>
        <w:t xml:space="preserve"> conversion of an accessory dwelling unit into a rental</w:t>
      </w:r>
      <w:r w:rsidR="00EB0EEF">
        <w:rPr>
          <w:rFonts w:ascii="Arial" w:hAnsi="Arial" w:cs="Arial"/>
          <w:color w:val="000000"/>
        </w:rPr>
        <w:t xml:space="preserve">, </w:t>
      </w:r>
      <w:r w:rsidR="000575BC">
        <w:rPr>
          <w:rFonts w:ascii="Arial" w:hAnsi="Arial" w:cs="Arial"/>
          <w:color w:val="000000"/>
        </w:rPr>
        <w:t>noting that</w:t>
      </w:r>
      <w:r w:rsidR="00EB0EEF">
        <w:rPr>
          <w:rFonts w:ascii="Arial" w:hAnsi="Arial" w:cs="Arial"/>
          <w:color w:val="000000"/>
        </w:rPr>
        <w:t xml:space="preserve"> those</w:t>
      </w:r>
      <w:r w:rsidRPr="00EB0EEF">
        <w:rPr>
          <w:rFonts w:ascii="Arial" w:hAnsi="Arial" w:cs="Arial"/>
          <w:color w:val="000000"/>
        </w:rPr>
        <w:t xml:space="preserve"> standards would provide additional housing opportunities in the </w:t>
      </w:r>
      <w:r w:rsidR="000575BC">
        <w:rPr>
          <w:rFonts w:ascii="Arial" w:hAnsi="Arial" w:cs="Arial"/>
          <w:color w:val="000000"/>
        </w:rPr>
        <w:t>Township</w:t>
      </w:r>
      <w:r w:rsidRPr="00EB0EEF">
        <w:rPr>
          <w:rFonts w:ascii="Arial" w:hAnsi="Arial" w:cs="Arial"/>
          <w:color w:val="000000"/>
        </w:rPr>
        <w:t xml:space="preserve">. </w:t>
      </w:r>
      <w:r w:rsidR="00EB0EEF">
        <w:rPr>
          <w:rFonts w:ascii="Arial" w:hAnsi="Arial" w:cs="Arial"/>
          <w:color w:val="000000"/>
        </w:rPr>
        <w:t xml:space="preserve">The CCPC </w:t>
      </w:r>
      <w:r w:rsidRPr="00EB0EEF">
        <w:rPr>
          <w:rFonts w:ascii="Arial" w:hAnsi="Arial" w:cs="Arial"/>
          <w:color w:val="000000"/>
        </w:rPr>
        <w:t>suggest</w:t>
      </w:r>
      <w:r w:rsidR="00EB0EEF">
        <w:rPr>
          <w:rFonts w:ascii="Arial" w:hAnsi="Arial" w:cs="Arial"/>
          <w:color w:val="000000"/>
        </w:rPr>
        <w:t>ed</w:t>
      </w:r>
      <w:r w:rsidR="00FC0F56">
        <w:rPr>
          <w:rFonts w:ascii="Arial" w:hAnsi="Arial" w:cs="Arial"/>
          <w:color w:val="000000"/>
        </w:rPr>
        <w:t xml:space="preserve"> </w:t>
      </w:r>
      <w:r w:rsidR="00711EF3">
        <w:rPr>
          <w:rFonts w:ascii="Arial" w:hAnsi="Arial" w:cs="Arial"/>
          <w:color w:val="000000"/>
        </w:rPr>
        <w:t>t</w:t>
      </w:r>
      <w:r w:rsidR="00293F66">
        <w:rPr>
          <w:rFonts w:ascii="Arial" w:hAnsi="Arial" w:cs="Arial"/>
          <w:color w:val="000000"/>
        </w:rPr>
        <w:t>hat</w:t>
      </w:r>
      <w:r w:rsidR="00711EF3">
        <w:rPr>
          <w:rFonts w:ascii="Arial" w:hAnsi="Arial" w:cs="Arial"/>
          <w:color w:val="000000"/>
        </w:rPr>
        <w:t xml:space="preserve"> the Township </w:t>
      </w:r>
      <w:r w:rsidR="00FC0F56">
        <w:rPr>
          <w:rFonts w:ascii="Arial" w:hAnsi="Arial" w:cs="Arial"/>
          <w:color w:val="000000"/>
        </w:rPr>
        <w:t>identify</w:t>
      </w:r>
      <w:r w:rsidRPr="00EB0EEF">
        <w:rPr>
          <w:rFonts w:ascii="Arial" w:hAnsi="Arial" w:cs="Arial"/>
          <w:color w:val="000000"/>
        </w:rPr>
        <w:t xml:space="preserve"> if short-term rentals </w:t>
      </w:r>
      <w:r w:rsidR="00711EF3">
        <w:rPr>
          <w:rFonts w:ascii="Arial" w:hAnsi="Arial" w:cs="Arial"/>
          <w:color w:val="000000"/>
        </w:rPr>
        <w:t>were</w:t>
      </w:r>
      <w:r w:rsidRPr="00EB0EEF">
        <w:rPr>
          <w:rFonts w:ascii="Arial" w:hAnsi="Arial" w:cs="Arial"/>
          <w:color w:val="000000"/>
        </w:rPr>
        <w:t xml:space="preserve"> permitted in accordance with the proposed zoning standards.</w:t>
      </w:r>
      <w:r w:rsidR="000575BC">
        <w:rPr>
          <w:rFonts w:ascii="Arial" w:hAnsi="Arial" w:cs="Arial"/>
          <w:color w:val="000000"/>
        </w:rPr>
        <w:t xml:space="preserve"> Mr. Ethridge clarified that the proposed ordinance as presented allow</w:t>
      </w:r>
      <w:r w:rsidR="00711EF3">
        <w:rPr>
          <w:rFonts w:ascii="Arial" w:hAnsi="Arial" w:cs="Arial"/>
          <w:color w:val="000000"/>
        </w:rPr>
        <w:t>ed</w:t>
      </w:r>
      <w:r w:rsidR="000575BC">
        <w:rPr>
          <w:rFonts w:ascii="Arial" w:hAnsi="Arial" w:cs="Arial"/>
          <w:color w:val="000000"/>
        </w:rPr>
        <w:t xml:space="preserve"> for both short and long-term rentals. He recommended not incorporating the CCPC’s suggestion, because the Township had a well-defined process in place to allowing someone to create an accessory dwelling unit by special exception</w:t>
      </w:r>
      <w:r w:rsidR="00CA1EFC">
        <w:rPr>
          <w:rFonts w:ascii="Arial" w:hAnsi="Arial" w:cs="Arial"/>
          <w:color w:val="000000"/>
        </w:rPr>
        <w:t xml:space="preserve"> for a family member or caretakers of a family, and then </w:t>
      </w:r>
      <w:r w:rsidR="00711EF3">
        <w:rPr>
          <w:rFonts w:ascii="Arial" w:hAnsi="Arial" w:cs="Arial"/>
          <w:color w:val="000000"/>
        </w:rPr>
        <w:t xml:space="preserve">potentially </w:t>
      </w:r>
      <w:r w:rsidR="00CA1EFC">
        <w:rPr>
          <w:rFonts w:ascii="Arial" w:hAnsi="Arial" w:cs="Arial"/>
          <w:color w:val="000000"/>
        </w:rPr>
        <w:t xml:space="preserve">converting it into a rental, which could be short or long-term. Mr. Ethridge indicated that he did not see a good reason to create </w:t>
      </w:r>
      <w:r w:rsidR="001C5E61">
        <w:rPr>
          <w:rFonts w:ascii="Arial" w:hAnsi="Arial" w:cs="Arial"/>
          <w:color w:val="000000"/>
        </w:rPr>
        <w:t>a</w:t>
      </w:r>
      <w:r w:rsidR="00CA1EFC">
        <w:rPr>
          <w:rFonts w:ascii="Arial" w:hAnsi="Arial" w:cs="Arial"/>
          <w:color w:val="000000"/>
        </w:rPr>
        <w:t xml:space="preserve"> </w:t>
      </w:r>
      <w:r w:rsidR="001C5E61">
        <w:rPr>
          <w:rFonts w:ascii="Arial" w:hAnsi="Arial" w:cs="Arial"/>
          <w:color w:val="000000"/>
        </w:rPr>
        <w:t xml:space="preserve">one-step </w:t>
      </w:r>
      <w:r w:rsidR="00CA1EFC">
        <w:rPr>
          <w:rFonts w:ascii="Arial" w:hAnsi="Arial" w:cs="Arial"/>
          <w:color w:val="000000"/>
        </w:rPr>
        <w:t xml:space="preserve">conversion process of permitting short-term rentals by right. </w:t>
      </w:r>
      <w:r w:rsidR="00653116">
        <w:rPr>
          <w:rFonts w:ascii="Arial" w:hAnsi="Arial" w:cs="Arial"/>
          <w:color w:val="000000"/>
        </w:rPr>
        <w:t xml:space="preserve">Mr. Pomerantz raised a question about the modern definition of “the family” and if the Township looked into that. Mr. Ethridge confirmed that it was done in the past, </w:t>
      </w:r>
      <w:r w:rsidR="003F7FA7">
        <w:rPr>
          <w:rFonts w:ascii="Arial" w:hAnsi="Arial" w:cs="Arial"/>
          <w:color w:val="000000"/>
        </w:rPr>
        <w:t>and recapped that the current definition of the family</w:t>
      </w:r>
      <w:r w:rsidR="00711EF3">
        <w:rPr>
          <w:rFonts w:ascii="Arial" w:hAnsi="Arial" w:cs="Arial"/>
          <w:color w:val="000000"/>
        </w:rPr>
        <w:t xml:space="preserve"> in the Code </w:t>
      </w:r>
      <w:r w:rsidR="00836E36">
        <w:rPr>
          <w:rFonts w:ascii="Arial" w:hAnsi="Arial" w:cs="Arial"/>
          <w:color w:val="000000"/>
        </w:rPr>
        <w:t>specified</w:t>
      </w:r>
      <w:r w:rsidR="00711EF3">
        <w:rPr>
          <w:rFonts w:ascii="Arial" w:hAnsi="Arial" w:cs="Arial"/>
          <w:color w:val="000000"/>
        </w:rPr>
        <w:t xml:space="preserve"> a unit of </w:t>
      </w:r>
      <w:r w:rsidR="003F7FA7">
        <w:rPr>
          <w:rFonts w:ascii="Arial" w:hAnsi="Arial" w:cs="Arial"/>
          <w:color w:val="000000"/>
        </w:rPr>
        <w:t>no more than three unrelated individuals</w:t>
      </w:r>
      <w:r w:rsidR="001C5E61">
        <w:rPr>
          <w:rFonts w:ascii="Arial" w:hAnsi="Arial" w:cs="Arial"/>
          <w:color w:val="000000"/>
        </w:rPr>
        <w:t xml:space="preserve"> living together</w:t>
      </w:r>
      <w:r w:rsidR="003F7FA7">
        <w:rPr>
          <w:rFonts w:ascii="Arial" w:hAnsi="Arial" w:cs="Arial"/>
          <w:color w:val="000000"/>
        </w:rPr>
        <w:t>. Elaine Adler expressed her concerns about situations where three unrelated individuals</w:t>
      </w:r>
      <w:r w:rsidR="00711EF3">
        <w:rPr>
          <w:rFonts w:ascii="Arial" w:hAnsi="Arial" w:cs="Arial"/>
          <w:color w:val="000000"/>
        </w:rPr>
        <w:t xml:space="preserve"> were already</w:t>
      </w:r>
      <w:r w:rsidR="003F7FA7">
        <w:rPr>
          <w:rFonts w:ascii="Arial" w:hAnsi="Arial" w:cs="Arial"/>
          <w:color w:val="000000"/>
        </w:rPr>
        <w:t xml:space="preserve"> </w:t>
      </w:r>
      <w:r w:rsidR="00711EF3">
        <w:rPr>
          <w:rFonts w:ascii="Arial" w:hAnsi="Arial" w:cs="Arial"/>
          <w:color w:val="000000"/>
        </w:rPr>
        <w:t xml:space="preserve">residing </w:t>
      </w:r>
      <w:r w:rsidR="003F7FA7">
        <w:rPr>
          <w:rFonts w:ascii="Arial" w:hAnsi="Arial" w:cs="Arial"/>
          <w:color w:val="000000"/>
        </w:rPr>
        <w:t>together</w:t>
      </w:r>
      <w:r w:rsidR="00711EF3">
        <w:rPr>
          <w:rFonts w:ascii="Arial" w:hAnsi="Arial" w:cs="Arial"/>
          <w:color w:val="000000"/>
        </w:rPr>
        <w:t xml:space="preserve">, </w:t>
      </w:r>
      <w:r w:rsidR="003F7FA7">
        <w:rPr>
          <w:rFonts w:ascii="Arial" w:hAnsi="Arial" w:cs="Arial"/>
          <w:color w:val="000000"/>
        </w:rPr>
        <w:t>and how it would affect the enforcement</w:t>
      </w:r>
      <w:r w:rsidR="00711EF3">
        <w:rPr>
          <w:rFonts w:ascii="Arial" w:hAnsi="Arial" w:cs="Arial"/>
          <w:color w:val="000000"/>
        </w:rPr>
        <w:t xml:space="preserve"> of new regulations</w:t>
      </w:r>
      <w:r w:rsidR="003F7FA7">
        <w:rPr>
          <w:rFonts w:ascii="Arial" w:hAnsi="Arial" w:cs="Arial"/>
          <w:color w:val="000000"/>
        </w:rPr>
        <w:t xml:space="preserve">. Mr. Ethridge responded that those situations </w:t>
      </w:r>
      <w:r w:rsidR="00711EF3">
        <w:rPr>
          <w:rFonts w:ascii="Arial" w:hAnsi="Arial" w:cs="Arial"/>
          <w:color w:val="000000"/>
        </w:rPr>
        <w:t>were</w:t>
      </w:r>
      <w:r w:rsidR="003F7FA7">
        <w:rPr>
          <w:rFonts w:ascii="Arial" w:hAnsi="Arial" w:cs="Arial"/>
          <w:color w:val="000000"/>
        </w:rPr>
        <w:t xml:space="preserve"> covered under a grandfathering provision. </w:t>
      </w:r>
      <w:r w:rsidR="00256A86">
        <w:rPr>
          <w:rFonts w:ascii="Arial" w:hAnsi="Arial" w:cs="Arial"/>
          <w:color w:val="000000"/>
        </w:rPr>
        <w:t>Mr. Pomerantz also noted that there were families who had long-term foster children</w:t>
      </w:r>
      <w:r w:rsidR="00711EF3">
        <w:rPr>
          <w:rFonts w:ascii="Arial" w:hAnsi="Arial" w:cs="Arial"/>
          <w:color w:val="000000"/>
        </w:rPr>
        <w:t>,</w:t>
      </w:r>
      <w:r w:rsidR="00256A86">
        <w:rPr>
          <w:rFonts w:ascii="Arial" w:hAnsi="Arial" w:cs="Arial"/>
          <w:color w:val="000000"/>
        </w:rPr>
        <w:t xml:space="preserve"> and those children </w:t>
      </w:r>
      <w:r w:rsidR="00711EF3">
        <w:rPr>
          <w:rFonts w:ascii="Arial" w:hAnsi="Arial" w:cs="Arial"/>
          <w:color w:val="000000"/>
        </w:rPr>
        <w:t>were</w:t>
      </w:r>
      <w:r w:rsidR="00256A86">
        <w:rPr>
          <w:rFonts w:ascii="Arial" w:hAnsi="Arial" w:cs="Arial"/>
          <w:color w:val="000000"/>
        </w:rPr>
        <w:t xml:space="preserve"> considered family members. Mr. Ethridge assured the PC that </w:t>
      </w:r>
      <w:r w:rsidR="00711EF3">
        <w:rPr>
          <w:rFonts w:ascii="Arial" w:hAnsi="Arial" w:cs="Arial"/>
          <w:color w:val="000000"/>
        </w:rPr>
        <w:t xml:space="preserve">he would review cases one by one to ensure there </w:t>
      </w:r>
      <w:r w:rsidR="00293F66">
        <w:rPr>
          <w:rFonts w:ascii="Arial" w:hAnsi="Arial" w:cs="Arial"/>
          <w:color w:val="000000"/>
        </w:rPr>
        <w:t>would be</w:t>
      </w:r>
      <w:r w:rsidR="00711EF3">
        <w:rPr>
          <w:rFonts w:ascii="Arial" w:hAnsi="Arial" w:cs="Arial"/>
          <w:color w:val="000000"/>
        </w:rPr>
        <w:t xml:space="preserve"> no splitting </w:t>
      </w:r>
      <w:r w:rsidR="00293F66">
        <w:rPr>
          <w:rFonts w:ascii="Arial" w:hAnsi="Arial" w:cs="Arial"/>
          <w:color w:val="000000"/>
        </w:rPr>
        <w:t xml:space="preserve">of </w:t>
      </w:r>
      <w:r w:rsidR="00711EF3">
        <w:rPr>
          <w:rFonts w:ascii="Arial" w:hAnsi="Arial" w:cs="Arial"/>
          <w:color w:val="000000"/>
        </w:rPr>
        <w:t xml:space="preserve">families. He </w:t>
      </w:r>
      <w:r w:rsidR="00711EF3">
        <w:rPr>
          <w:rFonts w:ascii="Arial" w:hAnsi="Arial" w:cs="Arial"/>
          <w:color w:val="000000"/>
        </w:rPr>
        <w:lastRenderedPageBreak/>
        <w:t xml:space="preserve">emphasized that as long as residents could provide some sort of written </w:t>
      </w:r>
      <w:r w:rsidR="001C5E61">
        <w:rPr>
          <w:rFonts w:ascii="Arial" w:hAnsi="Arial" w:cs="Arial"/>
          <w:color w:val="000000"/>
        </w:rPr>
        <w:t>documentation</w:t>
      </w:r>
      <w:r w:rsidR="00711EF3">
        <w:rPr>
          <w:rFonts w:ascii="Arial" w:hAnsi="Arial" w:cs="Arial"/>
          <w:color w:val="000000"/>
        </w:rPr>
        <w:t xml:space="preserve">, </w:t>
      </w:r>
      <w:r w:rsidR="00836E36">
        <w:rPr>
          <w:rFonts w:ascii="Arial" w:hAnsi="Arial" w:cs="Arial"/>
          <w:color w:val="000000"/>
        </w:rPr>
        <w:t xml:space="preserve">they </w:t>
      </w:r>
      <w:r w:rsidR="001C5E61">
        <w:rPr>
          <w:rFonts w:ascii="Arial" w:hAnsi="Arial" w:cs="Arial"/>
          <w:color w:val="000000"/>
        </w:rPr>
        <w:t>would not be negatively impacted by new regulations.</w:t>
      </w:r>
    </w:p>
    <w:p w14:paraId="73F9660A" w14:textId="0E0A7724" w:rsidR="00653116" w:rsidRPr="00653116" w:rsidRDefault="00653116" w:rsidP="00691DF4">
      <w:pPr>
        <w:pStyle w:val="ListParagraph"/>
        <w:widowControl/>
        <w:autoSpaceDE w:val="0"/>
        <w:autoSpaceDN w:val="0"/>
        <w:adjustRightInd w:val="0"/>
        <w:spacing w:after="0" w:line="240" w:lineRule="auto"/>
        <w:contextualSpacing w:val="0"/>
        <w:rPr>
          <w:rFonts w:ascii="Arial" w:hAnsi="Arial" w:cs="Arial"/>
          <w:b/>
          <w:color w:val="000000"/>
        </w:rPr>
      </w:pPr>
      <w:r w:rsidRPr="00653116">
        <w:rPr>
          <w:rFonts w:ascii="Arial" w:hAnsi="Arial" w:cs="Arial"/>
          <w:b/>
          <w:color w:val="000000"/>
        </w:rPr>
        <w:t xml:space="preserve">Motion to recommend adoption </w:t>
      </w:r>
      <w:r w:rsidR="00711EF3">
        <w:rPr>
          <w:rFonts w:ascii="Arial" w:hAnsi="Arial" w:cs="Arial"/>
          <w:b/>
          <w:color w:val="000000"/>
        </w:rPr>
        <w:t>to</w:t>
      </w:r>
      <w:r w:rsidRPr="00653116">
        <w:rPr>
          <w:rFonts w:ascii="Arial" w:hAnsi="Arial" w:cs="Arial"/>
          <w:b/>
          <w:color w:val="000000"/>
        </w:rPr>
        <w:t xml:space="preserve"> the Board of the Ordinance </w:t>
      </w:r>
      <w:r w:rsidR="00711EF3">
        <w:rPr>
          <w:rFonts w:ascii="Arial" w:hAnsi="Arial" w:cs="Arial"/>
          <w:b/>
          <w:color w:val="000000"/>
        </w:rPr>
        <w:t xml:space="preserve">No. </w:t>
      </w:r>
      <w:r w:rsidRPr="00653116">
        <w:rPr>
          <w:rFonts w:ascii="Arial" w:hAnsi="Arial" w:cs="Arial"/>
          <w:b/>
          <w:color w:val="000000"/>
        </w:rPr>
        <w:t>20</w:t>
      </w:r>
      <w:r w:rsidR="00DF2936">
        <w:rPr>
          <w:rFonts w:ascii="Arial" w:hAnsi="Arial" w:cs="Arial"/>
          <w:b/>
          <w:color w:val="000000"/>
        </w:rPr>
        <w:t xml:space="preserve">19-02, </w:t>
      </w:r>
      <w:r w:rsidR="00711EF3">
        <w:rPr>
          <w:rFonts w:ascii="Arial" w:hAnsi="Arial" w:cs="Arial"/>
          <w:b/>
          <w:color w:val="000000"/>
        </w:rPr>
        <w:t xml:space="preserve">amending Chapter 170, Zoning, regarding the </w:t>
      </w:r>
      <w:r w:rsidRPr="00653116">
        <w:rPr>
          <w:rFonts w:ascii="Arial" w:hAnsi="Arial" w:cs="Arial"/>
          <w:b/>
          <w:color w:val="000000"/>
        </w:rPr>
        <w:t xml:space="preserve">conversion of an accessory dwelling unit into a rental </w:t>
      </w:r>
      <w:r w:rsidR="00711EF3">
        <w:rPr>
          <w:rFonts w:ascii="Arial" w:hAnsi="Arial" w:cs="Arial"/>
          <w:b/>
          <w:color w:val="000000"/>
        </w:rPr>
        <w:t>by special exception</w:t>
      </w:r>
      <w:r w:rsidRPr="00653116">
        <w:rPr>
          <w:rFonts w:ascii="Arial" w:hAnsi="Arial" w:cs="Arial"/>
          <w:b/>
          <w:color w:val="000000"/>
        </w:rPr>
        <w:t xml:space="preserve">. </w:t>
      </w:r>
      <w:r>
        <w:rPr>
          <w:rFonts w:ascii="Arial" w:hAnsi="Arial" w:cs="Arial"/>
          <w:b/>
          <w:color w:val="000000"/>
        </w:rPr>
        <w:t>(EA/RH) 6-0</w:t>
      </w:r>
    </w:p>
    <w:p w14:paraId="22D790C2" w14:textId="286194E3" w:rsidR="006A735B" w:rsidRPr="006A735B" w:rsidRDefault="006A735B" w:rsidP="006A735B">
      <w:pPr>
        <w:widowControl/>
        <w:autoSpaceDE w:val="0"/>
        <w:autoSpaceDN w:val="0"/>
        <w:adjustRightInd w:val="0"/>
        <w:spacing w:after="0" w:line="240" w:lineRule="auto"/>
        <w:rPr>
          <w:rFonts w:ascii="Arial" w:hAnsi="Arial" w:cs="Arial"/>
          <w:color w:val="000000"/>
        </w:rPr>
      </w:pPr>
      <w:r w:rsidRPr="006A735B">
        <w:rPr>
          <w:rFonts w:ascii="Arial" w:hAnsi="Arial" w:cs="Arial"/>
          <w:color w:val="000000"/>
        </w:rPr>
        <w:t xml:space="preserve"> </w:t>
      </w:r>
    </w:p>
    <w:p w14:paraId="1863B3F1" w14:textId="3A3A453D" w:rsidR="006479E8" w:rsidRPr="005C5DA9" w:rsidRDefault="006479E8" w:rsidP="00A842C0">
      <w:pPr>
        <w:pStyle w:val="ListParagraph"/>
        <w:widowControl/>
        <w:numPr>
          <w:ilvl w:val="0"/>
          <w:numId w:val="39"/>
        </w:numPr>
        <w:autoSpaceDE w:val="0"/>
        <w:autoSpaceDN w:val="0"/>
        <w:adjustRightInd w:val="0"/>
        <w:spacing w:after="0" w:line="240" w:lineRule="auto"/>
        <w:rPr>
          <w:rFonts w:ascii="Arial" w:hAnsi="Arial" w:cs="Arial"/>
          <w:color w:val="000000"/>
        </w:rPr>
      </w:pPr>
      <w:r w:rsidRPr="005C5DA9">
        <w:rPr>
          <w:rFonts w:ascii="Arial" w:hAnsi="Arial" w:cs="Arial"/>
          <w:color w:val="000000"/>
        </w:rPr>
        <w:t xml:space="preserve">Mr. Pomerantz shared with the PC </w:t>
      </w:r>
      <w:r w:rsidR="001C5E61" w:rsidRPr="005C5DA9">
        <w:rPr>
          <w:rFonts w:ascii="Arial" w:hAnsi="Arial" w:cs="Arial"/>
          <w:color w:val="000000"/>
        </w:rPr>
        <w:t xml:space="preserve">his concerns regarding the growing use of consumer fireworks </w:t>
      </w:r>
      <w:r w:rsidRPr="005C5DA9">
        <w:rPr>
          <w:rFonts w:ascii="Arial" w:hAnsi="Arial" w:cs="Arial"/>
          <w:color w:val="000000"/>
        </w:rPr>
        <w:t xml:space="preserve">on quarter acre lots. He also </w:t>
      </w:r>
      <w:r w:rsidR="001C5E61" w:rsidRPr="005C5DA9">
        <w:rPr>
          <w:rFonts w:ascii="Arial" w:hAnsi="Arial" w:cs="Arial"/>
          <w:color w:val="000000"/>
        </w:rPr>
        <w:t xml:space="preserve">noted that it was a safety issue, especially when the </w:t>
      </w:r>
      <w:r w:rsidRPr="005C5DA9">
        <w:rPr>
          <w:rFonts w:ascii="Arial" w:hAnsi="Arial" w:cs="Arial"/>
          <w:color w:val="000000"/>
        </w:rPr>
        <w:t>Chester County</w:t>
      </w:r>
      <w:r w:rsidR="001C5E61" w:rsidRPr="005C5DA9">
        <w:rPr>
          <w:rFonts w:ascii="Arial" w:hAnsi="Arial" w:cs="Arial"/>
          <w:color w:val="000000"/>
        </w:rPr>
        <w:t xml:space="preserve"> issues</w:t>
      </w:r>
      <w:r w:rsidR="00E81AAA" w:rsidRPr="005C5DA9">
        <w:rPr>
          <w:rFonts w:ascii="Arial" w:hAnsi="Arial" w:cs="Arial"/>
          <w:color w:val="000000"/>
        </w:rPr>
        <w:t xml:space="preserve"> a</w:t>
      </w:r>
      <w:r w:rsidRPr="005C5DA9">
        <w:rPr>
          <w:rFonts w:ascii="Arial" w:hAnsi="Arial" w:cs="Arial"/>
          <w:color w:val="000000"/>
        </w:rPr>
        <w:t xml:space="preserve"> drought conditions</w:t>
      </w:r>
      <w:r w:rsidR="001C5E61" w:rsidRPr="005C5DA9">
        <w:rPr>
          <w:rFonts w:ascii="Arial" w:hAnsi="Arial" w:cs="Arial"/>
          <w:color w:val="000000"/>
        </w:rPr>
        <w:t xml:space="preserve"> warning, and coupled with the fact that many residents had wooded lots and might use fireworks, it </w:t>
      </w:r>
      <w:r w:rsidRPr="005C5DA9">
        <w:rPr>
          <w:rFonts w:ascii="Arial" w:hAnsi="Arial" w:cs="Arial"/>
          <w:color w:val="000000"/>
        </w:rPr>
        <w:t xml:space="preserve">could create a serious fire hazard. Mr. Pomerantz recited </w:t>
      </w:r>
      <w:r w:rsidR="00293F66">
        <w:rPr>
          <w:rFonts w:ascii="Arial" w:hAnsi="Arial" w:cs="Arial"/>
          <w:color w:val="000000"/>
        </w:rPr>
        <w:t xml:space="preserve">the </w:t>
      </w:r>
      <w:r w:rsidRPr="005C5DA9">
        <w:rPr>
          <w:rFonts w:ascii="Arial" w:hAnsi="Arial" w:cs="Arial"/>
          <w:color w:val="000000"/>
        </w:rPr>
        <w:t>Act</w:t>
      </w:r>
      <w:r w:rsidR="00651D10" w:rsidRPr="005C5DA9">
        <w:rPr>
          <w:rFonts w:ascii="Arial" w:hAnsi="Arial" w:cs="Arial"/>
          <w:color w:val="000000"/>
        </w:rPr>
        <w:t xml:space="preserve"> 43 of 2017, Fireworks Law,</w:t>
      </w:r>
      <w:r w:rsidRPr="005C5DA9">
        <w:rPr>
          <w:rFonts w:ascii="Arial" w:hAnsi="Arial" w:cs="Arial"/>
          <w:color w:val="000000"/>
        </w:rPr>
        <w:t xml:space="preserve"> that consumer fireworks </w:t>
      </w:r>
      <w:r w:rsidR="00651D10" w:rsidRPr="005C5DA9">
        <w:rPr>
          <w:rFonts w:ascii="Arial" w:hAnsi="Arial" w:cs="Arial"/>
          <w:color w:val="000000"/>
        </w:rPr>
        <w:t xml:space="preserve">should not be used </w:t>
      </w:r>
      <w:r w:rsidRPr="005C5DA9">
        <w:rPr>
          <w:rFonts w:ascii="Arial" w:hAnsi="Arial" w:cs="Arial"/>
          <w:color w:val="000000"/>
        </w:rPr>
        <w:t xml:space="preserve">within 150 feet of </w:t>
      </w:r>
      <w:r w:rsidR="00651D10" w:rsidRPr="005C5DA9">
        <w:rPr>
          <w:rFonts w:ascii="Arial" w:hAnsi="Arial" w:cs="Arial"/>
          <w:color w:val="000000"/>
        </w:rPr>
        <w:t>an occupied structure</w:t>
      </w:r>
      <w:r w:rsidRPr="005C5DA9">
        <w:rPr>
          <w:rFonts w:ascii="Arial" w:hAnsi="Arial" w:cs="Arial"/>
          <w:color w:val="000000"/>
        </w:rPr>
        <w:t>. He provided examples</w:t>
      </w:r>
      <w:r w:rsidR="00651D10" w:rsidRPr="005C5DA9">
        <w:rPr>
          <w:rFonts w:ascii="Arial" w:hAnsi="Arial" w:cs="Arial"/>
          <w:color w:val="000000"/>
        </w:rPr>
        <w:t xml:space="preserve"> of situations in Westtown, during the </w:t>
      </w:r>
      <w:r w:rsidRPr="005C5DA9">
        <w:rPr>
          <w:rFonts w:ascii="Arial" w:hAnsi="Arial" w:cs="Arial"/>
          <w:color w:val="000000"/>
        </w:rPr>
        <w:t xml:space="preserve">July </w:t>
      </w:r>
      <w:r w:rsidR="005C5DA9" w:rsidRPr="005C5DA9">
        <w:rPr>
          <w:rFonts w:ascii="Arial" w:hAnsi="Arial" w:cs="Arial"/>
          <w:color w:val="000000"/>
        </w:rPr>
        <w:t>4</w:t>
      </w:r>
      <w:r w:rsidRPr="005C5DA9">
        <w:rPr>
          <w:rFonts w:ascii="Arial" w:hAnsi="Arial" w:cs="Arial"/>
          <w:color w:val="000000"/>
        </w:rPr>
        <w:t xml:space="preserve"> </w:t>
      </w:r>
      <w:r w:rsidR="00651D10" w:rsidRPr="005C5DA9">
        <w:rPr>
          <w:rFonts w:ascii="Arial" w:hAnsi="Arial" w:cs="Arial"/>
          <w:color w:val="000000"/>
        </w:rPr>
        <w:t xml:space="preserve">and other holidays, </w:t>
      </w:r>
      <w:r w:rsidRPr="005C5DA9">
        <w:rPr>
          <w:rFonts w:ascii="Arial" w:hAnsi="Arial" w:cs="Arial"/>
          <w:color w:val="000000"/>
        </w:rPr>
        <w:t>the fireworks going off between the houses.</w:t>
      </w:r>
      <w:r w:rsidR="005C5DA9">
        <w:rPr>
          <w:rFonts w:ascii="Arial" w:hAnsi="Arial" w:cs="Arial"/>
          <w:color w:val="000000"/>
        </w:rPr>
        <w:t xml:space="preserve"> </w:t>
      </w:r>
      <w:r w:rsidRPr="005C5DA9">
        <w:rPr>
          <w:rFonts w:ascii="Arial" w:hAnsi="Arial" w:cs="Arial"/>
          <w:color w:val="000000"/>
        </w:rPr>
        <w:t xml:space="preserve">Mr. Hatton noted that </w:t>
      </w:r>
      <w:r w:rsidR="005C5DA9">
        <w:rPr>
          <w:rFonts w:ascii="Arial" w:hAnsi="Arial" w:cs="Arial"/>
          <w:color w:val="000000"/>
        </w:rPr>
        <w:t>the</w:t>
      </w:r>
      <w:r w:rsidRPr="005C5DA9">
        <w:rPr>
          <w:rFonts w:ascii="Arial" w:hAnsi="Arial" w:cs="Arial"/>
          <w:color w:val="000000"/>
        </w:rPr>
        <w:t xml:space="preserve"> Township had nothing </w:t>
      </w:r>
      <w:r w:rsidR="00E73FCE" w:rsidRPr="005C5DA9">
        <w:rPr>
          <w:rFonts w:ascii="Arial" w:hAnsi="Arial" w:cs="Arial"/>
          <w:color w:val="000000"/>
        </w:rPr>
        <w:t>on its website regarding the</w:t>
      </w:r>
      <w:r w:rsidR="005C5DA9">
        <w:rPr>
          <w:rFonts w:ascii="Arial" w:hAnsi="Arial" w:cs="Arial"/>
          <w:color w:val="000000"/>
        </w:rPr>
        <w:t xml:space="preserve"> use of</w:t>
      </w:r>
      <w:r w:rsidR="00E73FCE" w:rsidRPr="005C5DA9">
        <w:rPr>
          <w:rFonts w:ascii="Arial" w:hAnsi="Arial" w:cs="Arial"/>
          <w:color w:val="000000"/>
        </w:rPr>
        <w:t xml:space="preserve"> fireworks, but instead directed residents to the WEGO website with information about what </w:t>
      </w:r>
      <w:r w:rsidR="005C5DA9">
        <w:rPr>
          <w:rFonts w:ascii="Arial" w:hAnsi="Arial" w:cs="Arial"/>
          <w:color w:val="000000"/>
        </w:rPr>
        <w:t>one</w:t>
      </w:r>
      <w:r w:rsidR="00E73FCE" w:rsidRPr="005C5DA9">
        <w:rPr>
          <w:rFonts w:ascii="Arial" w:hAnsi="Arial" w:cs="Arial"/>
          <w:color w:val="000000"/>
        </w:rPr>
        <w:t xml:space="preserve"> </w:t>
      </w:r>
      <w:r w:rsidR="005C5DA9">
        <w:rPr>
          <w:rFonts w:ascii="Arial" w:hAnsi="Arial" w:cs="Arial"/>
          <w:color w:val="000000"/>
        </w:rPr>
        <w:t>could</w:t>
      </w:r>
      <w:r w:rsidR="00E73FCE" w:rsidRPr="005C5DA9">
        <w:rPr>
          <w:rFonts w:ascii="Arial" w:hAnsi="Arial" w:cs="Arial"/>
          <w:color w:val="000000"/>
        </w:rPr>
        <w:t xml:space="preserve"> and </w:t>
      </w:r>
      <w:r w:rsidR="005C5DA9">
        <w:rPr>
          <w:rFonts w:ascii="Arial" w:hAnsi="Arial" w:cs="Arial"/>
          <w:color w:val="000000"/>
        </w:rPr>
        <w:t xml:space="preserve">could not </w:t>
      </w:r>
      <w:r w:rsidR="00E73FCE" w:rsidRPr="005C5DA9">
        <w:rPr>
          <w:rFonts w:ascii="Arial" w:hAnsi="Arial" w:cs="Arial"/>
          <w:color w:val="000000"/>
        </w:rPr>
        <w:t xml:space="preserve">do. He also </w:t>
      </w:r>
      <w:r w:rsidR="005C5DA9">
        <w:rPr>
          <w:rFonts w:ascii="Arial" w:hAnsi="Arial" w:cs="Arial"/>
          <w:color w:val="000000"/>
        </w:rPr>
        <w:t>added</w:t>
      </w:r>
      <w:r w:rsidR="00E73FCE" w:rsidRPr="005C5DA9">
        <w:rPr>
          <w:rFonts w:ascii="Arial" w:hAnsi="Arial" w:cs="Arial"/>
          <w:color w:val="000000"/>
        </w:rPr>
        <w:t xml:space="preserve"> that some municipalities refer</w:t>
      </w:r>
      <w:r w:rsidR="005C5DA9">
        <w:rPr>
          <w:rFonts w:ascii="Arial" w:hAnsi="Arial" w:cs="Arial"/>
          <w:color w:val="000000"/>
        </w:rPr>
        <w:t>enced</w:t>
      </w:r>
      <w:r w:rsidR="00E73FCE" w:rsidRPr="005C5DA9">
        <w:rPr>
          <w:rFonts w:ascii="Arial" w:hAnsi="Arial" w:cs="Arial"/>
          <w:color w:val="000000"/>
        </w:rPr>
        <w:t xml:space="preserve"> a new law</w:t>
      </w:r>
      <w:r w:rsidR="005C5DA9">
        <w:rPr>
          <w:rFonts w:ascii="Arial" w:hAnsi="Arial" w:cs="Arial"/>
          <w:color w:val="000000"/>
        </w:rPr>
        <w:t xml:space="preserve"> on their websites</w:t>
      </w:r>
      <w:r w:rsidR="00E73FCE" w:rsidRPr="005C5DA9">
        <w:rPr>
          <w:rFonts w:ascii="Arial" w:hAnsi="Arial" w:cs="Arial"/>
          <w:color w:val="000000"/>
        </w:rPr>
        <w:t xml:space="preserve">. </w:t>
      </w:r>
      <w:r w:rsidR="00D04A63">
        <w:rPr>
          <w:rFonts w:ascii="Arial" w:hAnsi="Arial" w:cs="Arial"/>
          <w:color w:val="000000"/>
        </w:rPr>
        <w:t xml:space="preserve">Mr. Ethridge confirmed that the use of fireworks was a violation of the law and was enforced by the police department. Mr. Pomerantz expressed his belief that police did not have enough resources to check on every fireworks complaint during the holidays. He </w:t>
      </w:r>
      <w:r w:rsidR="005C5DA9">
        <w:rPr>
          <w:rFonts w:ascii="Arial" w:hAnsi="Arial" w:cs="Arial"/>
          <w:color w:val="000000"/>
        </w:rPr>
        <w:t xml:space="preserve">suggested that </w:t>
      </w:r>
      <w:r w:rsidR="00E73FCE" w:rsidRPr="005C5DA9">
        <w:rPr>
          <w:rFonts w:ascii="Arial" w:hAnsi="Arial" w:cs="Arial"/>
          <w:color w:val="000000"/>
        </w:rPr>
        <w:t xml:space="preserve">some things could be done to raise public awareness, </w:t>
      </w:r>
      <w:r w:rsidR="005C5DA9">
        <w:rPr>
          <w:rFonts w:ascii="Arial" w:hAnsi="Arial" w:cs="Arial"/>
          <w:color w:val="000000"/>
        </w:rPr>
        <w:t xml:space="preserve">such as writing an </w:t>
      </w:r>
      <w:r w:rsidR="00E73FCE" w:rsidRPr="005C5DA9">
        <w:rPr>
          <w:rFonts w:ascii="Arial" w:hAnsi="Arial" w:cs="Arial"/>
          <w:color w:val="000000"/>
        </w:rPr>
        <w:t xml:space="preserve">article in Westtown Gazette </w:t>
      </w:r>
      <w:r w:rsidR="005C5DA9">
        <w:rPr>
          <w:rFonts w:ascii="Arial" w:hAnsi="Arial" w:cs="Arial"/>
          <w:color w:val="000000"/>
        </w:rPr>
        <w:t>to educate the residents regarding fireworks safety. He believed that fewer people read the web</w:t>
      </w:r>
      <w:r w:rsidR="00081DCB">
        <w:rPr>
          <w:rFonts w:ascii="Arial" w:hAnsi="Arial" w:cs="Arial"/>
          <w:color w:val="000000"/>
        </w:rPr>
        <w:t xml:space="preserve">site than they did the Gazette. He also proposed to make it an educational column with interviews and comments from insurance brokers or underwriters about the liability of fireworks. Mr. Ethridge expanded on that to include an example of a real life event where someone was using fireworks nearby their house that hurt someone. </w:t>
      </w:r>
      <w:r w:rsidR="00F52379">
        <w:rPr>
          <w:rFonts w:ascii="Arial" w:hAnsi="Arial" w:cs="Arial"/>
          <w:color w:val="000000"/>
        </w:rPr>
        <w:t xml:space="preserve">The PC members agreed that </w:t>
      </w:r>
      <w:r w:rsidR="00AE7BD7">
        <w:rPr>
          <w:rFonts w:ascii="Arial" w:hAnsi="Arial" w:cs="Arial"/>
          <w:color w:val="000000"/>
        </w:rPr>
        <w:t>the proposed initiatives could be easily accomplished.</w:t>
      </w:r>
    </w:p>
    <w:p w14:paraId="09996DC2" w14:textId="77777777" w:rsidR="006A735B" w:rsidRDefault="006A735B" w:rsidP="00072124">
      <w:pPr>
        <w:spacing w:before="29" w:after="0" w:line="271" w:lineRule="exact"/>
        <w:ind w:left="360" w:right="-20"/>
        <w:contextualSpacing/>
        <w:jc w:val="both"/>
        <w:rPr>
          <w:rFonts w:ascii="Arial" w:eastAsia="Arial" w:hAnsi="Arial" w:cs="Arial"/>
          <w:bCs/>
          <w:position w:val="-1"/>
        </w:rPr>
      </w:pPr>
    </w:p>
    <w:p w14:paraId="0D380A06" w14:textId="77777777" w:rsidR="002132BC" w:rsidRPr="000B1F18" w:rsidRDefault="002132BC" w:rsidP="00BD2A01">
      <w:pPr>
        <w:spacing w:before="29" w:after="0" w:line="240" w:lineRule="auto"/>
        <w:ind w:right="-20"/>
        <w:jc w:val="both"/>
        <w:rPr>
          <w:rFonts w:ascii="Arial" w:eastAsia="Arial" w:hAnsi="Arial" w:cs="Arial"/>
          <w:b/>
          <w:bCs/>
          <w:position w:val="-1"/>
          <w:u w:val="single"/>
        </w:rPr>
      </w:pPr>
      <w:r w:rsidRPr="000B1F18">
        <w:rPr>
          <w:rFonts w:ascii="Arial" w:eastAsia="Arial" w:hAnsi="Arial" w:cs="Arial"/>
          <w:b/>
          <w:bCs/>
          <w:position w:val="-1"/>
          <w:u w:val="single"/>
        </w:rPr>
        <w:t>Old Business</w:t>
      </w:r>
    </w:p>
    <w:p w14:paraId="253DCB3E" w14:textId="18AC7EC2" w:rsidR="00BC3EF0" w:rsidRDefault="00BC3EF0" w:rsidP="000A262D">
      <w:pPr>
        <w:spacing w:before="60" w:after="60" w:line="240" w:lineRule="auto"/>
        <w:ind w:left="360" w:right="-14"/>
        <w:jc w:val="both"/>
        <w:rPr>
          <w:rFonts w:ascii="Arial" w:eastAsia="Arial" w:hAnsi="Arial" w:cs="Arial"/>
          <w:bCs/>
          <w:position w:val="-1"/>
        </w:rPr>
      </w:pPr>
    </w:p>
    <w:p w14:paraId="5E894560" w14:textId="77777777" w:rsidR="004F6F99" w:rsidRDefault="001C2C01" w:rsidP="002B1078">
      <w:pPr>
        <w:spacing w:before="29" w:after="0" w:line="271" w:lineRule="exact"/>
        <w:ind w:right="-20"/>
        <w:jc w:val="both"/>
        <w:rPr>
          <w:rFonts w:ascii="Arial" w:eastAsia="Arial" w:hAnsi="Arial" w:cs="Arial"/>
          <w:b/>
          <w:bCs/>
          <w:position w:val="-1"/>
          <w:u w:val="single"/>
        </w:rPr>
      </w:pPr>
      <w:r w:rsidRPr="000B1F18">
        <w:rPr>
          <w:rFonts w:ascii="Arial" w:eastAsia="Arial" w:hAnsi="Arial" w:cs="Arial"/>
          <w:b/>
          <w:bCs/>
          <w:position w:val="-1"/>
          <w:u w:val="single"/>
        </w:rPr>
        <w:t>Publ</w:t>
      </w:r>
      <w:r w:rsidRPr="000B1F18">
        <w:rPr>
          <w:rFonts w:ascii="Arial" w:eastAsia="Arial" w:hAnsi="Arial" w:cs="Arial"/>
          <w:b/>
          <w:bCs/>
          <w:spacing w:val="1"/>
          <w:position w:val="-1"/>
          <w:u w:val="single"/>
        </w:rPr>
        <w:t>i</w:t>
      </w:r>
      <w:r w:rsidRPr="000B1F18">
        <w:rPr>
          <w:rFonts w:ascii="Arial" w:eastAsia="Arial" w:hAnsi="Arial" w:cs="Arial"/>
          <w:b/>
          <w:bCs/>
          <w:position w:val="-1"/>
          <w:u w:val="single"/>
        </w:rPr>
        <w:t>c</w:t>
      </w:r>
      <w:r w:rsidRPr="000B1F18">
        <w:rPr>
          <w:rFonts w:ascii="Arial" w:eastAsia="Arial" w:hAnsi="Arial" w:cs="Arial"/>
          <w:b/>
          <w:bCs/>
          <w:spacing w:val="1"/>
          <w:position w:val="-1"/>
          <w:u w:val="single"/>
        </w:rPr>
        <w:t xml:space="preserve"> </w:t>
      </w:r>
      <w:r w:rsidRPr="000B1F18">
        <w:rPr>
          <w:rFonts w:ascii="Arial" w:eastAsia="Arial" w:hAnsi="Arial" w:cs="Arial"/>
          <w:b/>
          <w:bCs/>
          <w:position w:val="-1"/>
          <w:u w:val="single"/>
        </w:rPr>
        <w:t>Comm</w:t>
      </w:r>
      <w:r w:rsidRPr="000B1F18">
        <w:rPr>
          <w:rFonts w:ascii="Arial" w:eastAsia="Arial" w:hAnsi="Arial" w:cs="Arial"/>
          <w:b/>
          <w:bCs/>
          <w:spacing w:val="1"/>
          <w:position w:val="-1"/>
          <w:u w:val="single"/>
        </w:rPr>
        <w:t>e</w:t>
      </w:r>
      <w:r w:rsidRPr="000B1F18">
        <w:rPr>
          <w:rFonts w:ascii="Arial" w:eastAsia="Arial" w:hAnsi="Arial" w:cs="Arial"/>
          <w:b/>
          <w:bCs/>
          <w:position w:val="-1"/>
          <w:u w:val="single"/>
        </w:rPr>
        <w:t>nt</w:t>
      </w:r>
    </w:p>
    <w:p w14:paraId="53376072" w14:textId="77777777" w:rsidR="004B3ACA" w:rsidRPr="00D35BF1" w:rsidRDefault="004150E7" w:rsidP="002B1078">
      <w:pPr>
        <w:spacing w:before="29" w:after="0" w:line="271" w:lineRule="exact"/>
        <w:ind w:right="-20"/>
        <w:jc w:val="both"/>
        <w:rPr>
          <w:rFonts w:ascii="Arial" w:eastAsia="Arial" w:hAnsi="Arial" w:cs="Arial"/>
          <w:bCs/>
          <w:position w:val="-1"/>
        </w:rPr>
      </w:pPr>
      <w:r w:rsidRPr="00D35BF1">
        <w:rPr>
          <w:rFonts w:ascii="Arial" w:eastAsia="Arial" w:hAnsi="Arial" w:cs="Arial"/>
          <w:bCs/>
          <w:position w:val="-1"/>
        </w:rPr>
        <w:t>None</w:t>
      </w:r>
    </w:p>
    <w:p w14:paraId="0E7BD6D3" w14:textId="77777777" w:rsidR="004150E7" w:rsidRPr="000B1F18" w:rsidRDefault="004150E7" w:rsidP="002B1078">
      <w:pPr>
        <w:spacing w:before="29" w:after="0" w:line="271" w:lineRule="exact"/>
        <w:ind w:right="-20"/>
        <w:jc w:val="both"/>
        <w:rPr>
          <w:rFonts w:ascii="Arial" w:eastAsia="Arial" w:hAnsi="Arial" w:cs="Arial"/>
          <w:b/>
          <w:bCs/>
          <w:position w:val="-1"/>
          <w:u w:val="single"/>
        </w:rPr>
      </w:pPr>
    </w:p>
    <w:p w14:paraId="3FED1539" w14:textId="77777777" w:rsidR="00872FFC" w:rsidRPr="000B1F18" w:rsidRDefault="00872FFC" w:rsidP="00872FFC">
      <w:pPr>
        <w:spacing w:after="0" w:line="268" w:lineRule="exact"/>
        <w:ind w:right="-20"/>
        <w:jc w:val="both"/>
        <w:rPr>
          <w:rFonts w:ascii="Arial" w:eastAsia="Arial" w:hAnsi="Arial" w:cs="Arial"/>
          <w:b/>
          <w:bCs/>
          <w:position w:val="-1"/>
          <w:u w:val="single"/>
        </w:rPr>
      </w:pPr>
      <w:r w:rsidRPr="000B1F18">
        <w:rPr>
          <w:rFonts w:ascii="Arial" w:eastAsia="Arial" w:hAnsi="Arial" w:cs="Arial"/>
          <w:b/>
          <w:bCs/>
          <w:position w:val="-1"/>
          <w:u w:val="single"/>
        </w:rPr>
        <w:t>R</w:t>
      </w:r>
      <w:r w:rsidRPr="000B1F18">
        <w:rPr>
          <w:rFonts w:ascii="Arial" w:eastAsia="Arial" w:hAnsi="Arial" w:cs="Arial"/>
          <w:b/>
          <w:bCs/>
          <w:spacing w:val="1"/>
          <w:position w:val="-1"/>
          <w:u w:val="single"/>
        </w:rPr>
        <w:t>e</w:t>
      </w:r>
      <w:r w:rsidRPr="000B1F18">
        <w:rPr>
          <w:rFonts w:ascii="Arial" w:eastAsia="Arial" w:hAnsi="Arial" w:cs="Arial"/>
          <w:b/>
          <w:bCs/>
          <w:position w:val="-1"/>
          <w:u w:val="single"/>
        </w:rPr>
        <w:t>por</w:t>
      </w:r>
      <w:r w:rsidRPr="000B1F18">
        <w:rPr>
          <w:rFonts w:ascii="Arial" w:eastAsia="Arial" w:hAnsi="Arial" w:cs="Arial"/>
          <w:b/>
          <w:bCs/>
          <w:spacing w:val="-1"/>
          <w:position w:val="-1"/>
          <w:u w:val="single"/>
        </w:rPr>
        <w:t>t</w:t>
      </w:r>
      <w:r w:rsidRPr="000B1F18">
        <w:rPr>
          <w:rFonts w:ascii="Arial" w:eastAsia="Arial" w:hAnsi="Arial" w:cs="Arial"/>
          <w:b/>
          <w:bCs/>
          <w:position w:val="-1"/>
          <w:u w:val="single"/>
        </w:rPr>
        <w:t>s</w:t>
      </w:r>
    </w:p>
    <w:p w14:paraId="05540ADF" w14:textId="75DC1F26" w:rsidR="00E30EB4" w:rsidRDefault="006A735B" w:rsidP="00E30EB4">
      <w:pPr>
        <w:spacing w:before="29" w:after="0" w:line="271" w:lineRule="exact"/>
        <w:ind w:right="-20"/>
        <w:jc w:val="both"/>
        <w:rPr>
          <w:rFonts w:ascii="Arial" w:eastAsia="Arial" w:hAnsi="Arial" w:cs="Arial"/>
        </w:rPr>
      </w:pPr>
      <w:r>
        <w:rPr>
          <w:rFonts w:ascii="Arial" w:eastAsia="Arial" w:hAnsi="Arial" w:cs="Arial"/>
        </w:rPr>
        <w:t xml:space="preserve">The BOS Meeting for 04/15/19 was cancelled. No reports. </w:t>
      </w:r>
    </w:p>
    <w:p w14:paraId="0431B45A" w14:textId="77777777" w:rsidR="003940D5" w:rsidRPr="00E30EB4" w:rsidRDefault="003940D5" w:rsidP="00E30EB4">
      <w:pPr>
        <w:spacing w:before="29" w:after="0" w:line="271" w:lineRule="exact"/>
        <w:ind w:right="-20"/>
        <w:jc w:val="both"/>
        <w:rPr>
          <w:rFonts w:ascii="Arial" w:eastAsia="Arial" w:hAnsi="Arial" w:cs="Arial"/>
        </w:rPr>
      </w:pPr>
    </w:p>
    <w:p w14:paraId="01E0A209" w14:textId="53A24B81" w:rsidR="004F6F99" w:rsidRPr="003940D5" w:rsidRDefault="001C2C01" w:rsidP="002B1078">
      <w:pPr>
        <w:spacing w:before="29" w:after="0" w:line="271" w:lineRule="exact"/>
        <w:ind w:right="-20"/>
        <w:jc w:val="both"/>
        <w:rPr>
          <w:rFonts w:ascii="Arial" w:eastAsia="Arial" w:hAnsi="Arial" w:cs="Arial"/>
          <w:b/>
        </w:rPr>
      </w:pPr>
      <w:r w:rsidRPr="002818BE">
        <w:rPr>
          <w:rFonts w:ascii="Arial" w:eastAsia="Arial" w:hAnsi="Arial" w:cs="Arial"/>
          <w:b/>
          <w:bCs/>
          <w:spacing w:val="-5"/>
          <w:position w:val="-1"/>
          <w:u w:val="single"/>
        </w:rPr>
        <w:t>A</w:t>
      </w:r>
      <w:r w:rsidRPr="002818BE">
        <w:rPr>
          <w:rFonts w:ascii="Arial" w:eastAsia="Arial" w:hAnsi="Arial" w:cs="Arial"/>
          <w:b/>
          <w:bCs/>
          <w:spacing w:val="2"/>
          <w:position w:val="-1"/>
          <w:u w:val="single"/>
        </w:rPr>
        <w:t>d</w:t>
      </w:r>
      <w:r w:rsidRPr="002818BE">
        <w:rPr>
          <w:rFonts w:ascii="Arial" w:eastAsia="Arial" w:hAnsi="Arial" w:cs="Arial"/>
          <w:b/>
          <w:bCs/>
          <w:position w:val="-1"/>
          <w:u w:val="single"/>
        </w:rPr>
        <w:t>journm</w:t>
      </w:r>
      <w:r w:rsidRPr="002818BE">
        <w:rPr>
          <w:rFonts w:ascii="Arial" w:eastAsia="Arial" w:hAnsi="Arial" w:cs="Arial"/>
          <w:b/>
          <w:bCs/>
          <w:spacing w:val="1"/>
          <w:position w:val="-1"/>
          <w:u w:val="single"/>
        </w:rPr>
        <w:t>e</w:t>
      </w:r>
      <w:r w:rsidRPr="002818BE">
        <w:rPr>
          <w:rFonts w:ascii="Arial" w:eastAsia="Arial" w:hAnsi="Arial" w:cs="Arial"/>
          <w:b/>
          <w:bCs/>
          <w:position w:val="-1"/>
          <w:u w:val="single"/>
        </w:rPr>
        <w:t>nt</w:t>
      </w:r>
      <w:r w:rsidR="00D53F51" w:rsidRPr="002818BE">
        <w:rPr>
          <w:rFonts w:ascii="Arial" w:eastAsia="Arial" w:hAnsi="Arial" w:cs="Arial"/>
          <w:b/>
          <w:bCs/>
          <w:position w:val="-1"/>
        </w:rPr>
        <w:t xml:space="preserve"> </w:t>
      </w:r>
      <w:r w:rsidR="00D53F51" w:rsidRPr="00D64CDF">
        <w:rPr>
          <w:rFonts w:ascii="Arial" w:eastAsia="Arial" w:hAnsi="Arial" w:cs="Arial"/>
          <w:b/>
          <w:bCs/>
          <w:position w:val="-1"/>
        </w:rPr>
        <w:t>(</w:t>
      </w:r>
      <w:r w:rsidR="00D64CDF" w:rsidRPr="00D64CDF">
        <w:rPr>
          <w:rFonts w:ascii="Arial" w:eastAsia="Arial" w:hAnsi="Arial" w:cs="Arial"/>
          <w:b/>
          <w:bCs/>
          <w:position w:val="-1"/>
        </w:rPr>
        <w:t>JL</w:t>
      </w:r>
      <w:r w:rsidR="00D53F51" w:rsidRPr="00D64CDF">
        <w:rPr>
          <w:rFonts w:ascii="Arial" w:eastAsia="Arial" w:hAnsi="Arial" w:cs="Arial"/>
          <w:b/>
          <w:bCs/>
          <w:position w:val="-1"/>
        </w:rPr>
        <w:t>/</w:t>
      </w:r>
      <w:r w:rsidR="00D64CDF" w:rsidRPr="00D64CDF">
        <w:rPr>
          <w:rFonts w:ascii="Arial" w:eastAsia="Arial" w:hAnsi="Arial" w:cs="Arial"/>
          <w:b/>
          <w:bCs/>
          <w:position w:val="-1"/>
        </w:rPr>
        <w:t>EA</w:t>
      </w:r>
      <w:r w:rsidR="001931EC" w:rsidRPr="00D64CDF">
        <w:rPr>
          <w:rFonts w:ascii="Arial" w:eastAsia="Arial" w:hAnsi="Arial" w:cs="Arial"/>
          <w:b/>
          <w:bCs/>
          <w:position w:val="-1"/>
        </w:rPr>
        <w:t>) 6</w:t>
      </w:r>
      <w:r w:rsidR="00D53F51" w:rsidRPr="00D64CDF">
        <w:rPr>
          <w:rFonts w:ascii="Arial" w:eastAsia="Arial" w:hAnsi="Arial" w:cs="Arial"/>
          <w:b/>
          <w:bCs/>
          <w:position w:val="-1"/>
        </w:rPr>
        <w:t>-0</w:t>
      </w:r>
    </w:p>
    <w:p w14:paraId="21B4F5BC" w14:textId="3D899AD2" w:rsidR="00D53F51" w:rsidRDefault="00D53F51" w:rsidP="00037F9C">
      <w:pPr>
        <w:spacing w:before="29" w:after="0" w:line="240" w:lineRule="auto"/>
        <w:ind w:right="-14"/>
        <w:jc w:val="both"/>
        <w:rPr>
          <w:rFonts w:ascii="Arial" w:eastAsia="Arial" w:hAnsi="Arial" w:cs="Arial"/>
          <w:bCs/>
          <w:position w:val="-1"/>
        </w:rPr>
      </w:pPr>
      <w:r w:rsidRPr="003940D5">
        <w:rPr>
          <w:rFonts w:ascii="Arial" w:eastAsia="Arial" w:hAnsi="Arial" w:cs="Arial"/>
          <w:bCs/>
          <w:position w:val="-1"/>
        </w:rPr>
        <w:t xml:space="preserve">Meeting was </w:t>
      </w:r>
      <w:r w:rsidR="00C00CB4" w:rsidRPr="003940D5">
        <w:rPr>
          <w:rFonts w:ascii="Arial" w:eastAsia="Arial" w:hAnsi="Arial" w:cs="Arial"/>
          <w:bCs/>
          <w:position w:val="-1"/>
        </w:rPr>
        <w:t>adjo</w:t>
      </w:r>
      <w:r w:rsidR="00C00CB4">
        <w:rPr>
          <w:rFonts w:ascii="Arial" w:eastAsia="Arial" w:hAnsi="Arial" w:cs="Arial"/>
          <w:bCs/>
          <w:position w:val="-1"/>
        </w:rPr>
        <w:t>urned</w:t>
      </w:r>
      <w:r w:rsidR="00C00CB4" w:rsidRPr="003940D5">
        <w:rPr>
          <w:rFonts w:ascii="Arial" w:eastAsia="Arial" w:hAnsi="Arial" w:cs="Arial"/>
          <w:bCs/>
          <w:position w:val="-1"/>
        </w:rPr>
        <w:t xml:space="preserve"> </w:t>
      </w:r>
      <w:r w:rsidRPr="00711962">
        <w:rPr>
          <w:rFonts w:ascii="Arial" w:eastAsia="Arial" w:hAnsi="Arial" w:cs="Arial"/>
          <w:bCs/>
          <w:position w:val="-1"/>
        </w:rPr>
        <w:t>at</w:t>
      </w:r>
      <w:r w:rsidR="0047755C" w:rsidRPr="00711962">
        <w:rPr>
          <w:rFonts w:ascii="Arial" w:eastAsia="Arial" w:hAnsi="Arial" w:cs="Arial"/>
          <w:bCs/>
          <w:position w:val="-1"/>
        </w:rPr>
        <w:t xml:space="preserve"> </w:t>
      </w:r>
      <w:r w:rsidR="00293F66" w:rsidRPr="00293F66">
        <w:rPr>
          <w:rFonts w:ascii="Arial" w:eastAsia="Arial" w:hAnsi="Arial" w:cs="Arial"/>
          <w:bCs/>
          <w:position w:val="-1"/>
        </w:rPr>
        <w:t>8</w:t>
      </w:r>
      <w:r w:rsidR="0047755C" w:rsidRPr="00293F66">
        <w:rPr>
          <w:rFonts w:ascii="Arial" w:eastAsia="Arial" w:hAnsi="Arial" w:cs="Arial"/>
          <w:bCs/>
          <w:position w:val="-1"/>
        </w:rPr>
        <w:t>:</w:t>
      </w:r>
      <w:r w:rsidR="00711962" w:rsidRPr="00293F66">
        <w:rPr>
          <w:rFonts w:ascii="Arial" w:eastAsia="Arial" w:hAnsi="Arial" w:cs="Arial"/>
          <w:bCs/>
          <w:position w:val="-1"/>
        </w:rPr>
        <w:t>3</w:t>
      </w:r>
      <w:r w:rsidR="00293F66" w:rsidRPr="00293F66">
        <w:rPr>
          <w:rFonts w:ascii="Arial" w:eastAsia="Arial" w:hAnsi="Arial" w:cs="Arial"/>
          <w:bCs/>
          <w:position w:val="-1"/>
        </w:rPr>
        <w:t>5</w:t>
      </w:r>
      <w:r w:rsidRPr="00293F66">
        <w:rPr>
          <w:rFonts w:ascii="Arial" w:eastAsia="Arial" w:hAnsi="Arial" w:cs="Arial"/>
          <w:bCs/>
          <w:position w:val="-1"/>
        </w:rPr>
        <w:t xml:space="preserve"> pm.</w:t>
      </w:r>
    </w:p>
    <w:p w14:paraId="3643E532" w14:textId="3B0AF3C6" w:rsidR="00550CF9" w:rsidRDefault="009C7345" w:rsidP="00037F9C">
      <w:pPr>
        <w:spacing w:before="29" w:after="0" w:line="240" w:lineRule="auto"/>
        <w:ind w:right="-14"/>
        <w:jc w:val="both"/>
        <w:rPr>
          <w:rFonts w:ascii="Arial" w:eastAsia="Arial" w:hAnsi="Arial" w:cs="Arial"/>
          <w:bCs/>
          <w:position w:val="-1"/>
        </w:rPr>
      </w:pPr>
      <w:r w:rsidRPr="00550CF9">
        <w:rPr>
          <w:rFonts w:ascii="Arial" w:eastAsia="Arial" w:hAnsi="Arial" w:cs="Arial"/>
          <w:bCs/>
          <w:position w:val="-1"/>
        </w:rPr>
        <w:t>Ne</w:t>
      </w:r>
      <w:r w:rsidRPr="00550CF9">
        <w:rPr>
          <w:rFonts w:ascii="Arial" w:eastAsia="Arial" w:hAnsi="Arial" w:cs="Arial"/>
          <w:bCs/>
          <w:spacing w:val="1"/>
          <w:position w:val="-1"/>
        </w:rPr>
        <w:t>x</w:t>
      </w:r>
      <w:r w:rsidRPr="00550CF9">
        <w:rPr>
          <w:rFonts w:ascii="Arial" w:eastAsia="Arial" w:hAnsi="Arial" w:cs="Arial"/>
          <w:bCs/>
          <w:position w:val="-1"/>
        </w:rPr>
        <w:t xml:space="preserve">t </w:t>
      </w:r>
      <w:r>
        <w:rPr>
          <w:rFonts w:ascii="Arial" w:eastAsia="Arial" w:hAnsi="Arial" w:cs="Arial"/>
          <w:bCs/>
          <w:position w:val="-1"/>
        </w:rPr>
        <w:t xml:space="preserve">PC </w:t>
      </w:r>
      <w:r w:rsidRPr="00550CF9">
        <w:rPr>
          <w:rFonts w:ascii="Arial" w:eastAsia="Arial" w:hAnsi="Arial" w:cs="Arial"/>
          <w:bCs/>
          <w:position w:val="-1"/>
        </w:rPr>
        <w:t>Me</w:t>
      </w:r>
      <w:r w:rsidRPr="00550CF9">
        <w:rPr>
          <w:rFonts w:ascii="Arial" w:eastAsia="Arial" w:hAnsi="Arial" w:cs="Arial"/>
          <w:bCs/>
          <w:spacing w:val="1"/>
          <w:position w:val="-1"/>
        </w:rPr>
        <w:t>e</w:t>
      </w:r>
      <w:r w:rsidRPr="00550CF9">
        <w:rPr>
          <w:rFonts w:ascii="Arial" w:eastAsia="Arial" w:hAnsi="Arial" w:cs="Arial"/>
          <w:bCs/>
          <w:position w:val="-1"/>
        </w:rPr>
        <w:t>ting</w:t>
      </w:r>
      <w:r w:rsidRPr="00550CF9">
        <w:rPr>
          <w:rFonts w:ascii="Arial" w:eastAsia="Arial" w:hAnsi="Arial" w:cs="Arial"/>
          <w:bCs/>
          <w:spacing w:val="2"/>
          <w:position w:val="-1"/>
        </w:rPr>
        <w:t xml:space="preserve"> </w:t>
      </w:r>
      <w:r w:rsidR="001C2C01" w:rsidRPr="00550CF9">
        <w:rPr>
          <w:rFonts w:ascii="Arial" w:eastAsia="Arial" w:hAnsi="Arial" w:cs="Arial"/>
          <w:bCs/>
          <w:position w:val="-1"/>
        </w:rPr>
        <w:t>–</w:t>
      </w:r>
      <w:r w:rsidR="005030EA" w:rsidRPr="00550CF9">
        <w:rPr>
          <w:rFonts w:ascii="Arial" w:eastAsia="Arial" w:hAnsi="Arial" w:cs="Arial"/>
          <w:bCs/>
          <w:position w:val="-1"/>
        </w:rPr>
        <w:t xml:space="preserve"> </w:t>
      </w:r>
      <w:r w:rsidR="00E20AD4">
        <w:rPr>
          <w:rFonts w:ascii="Arial" w:eastAsia="Arial" w:hAnsi="Arial" w:cs="Arial"/>
          <w:bCs/>
          <w:position w:val="-1"/>
        </w:rPr>
        <w:t>May 8</w:t>
      </w:r>
      <w:r w:rsidR="00785584" w:rsidRPr="00550CF9">
        <w:rPr>
          <w:rFonts w:ascii="Arial" w:eastAsia="Arial" w:hAnsi="Arial" w:cs="Arial"/>
          <w:bCs/>
          <w:position w:val="-1"/>
        </w:rPr>
        <w:t>, 201</w:t>
      </w:r>
      <w:r w:rsidR="003D14B2">
        <w:rPr>
          <w:rFonts w:ascii="Arial" w:eastAsia="Arial" w:hAnsi="Arial" w:cs="Arial"/>
          <w:bCs/>
          <w:position w:val="-1"/>
        </w:rPr>
        <w:t>9</w:t>
      </w:r>
      <w:r>
        <w:rPr>
          <w:rFonts w:ascii="Arial" w:eastAsia="Arial" w:hAnsi="Arial" w:cs="Arial"/>
          <w:bCs/>
          <w:position w:val="-1"/>
        </w:rPr>
        <w:t>,</w:t>
      </w:r>
      <w:r w:rsidR="00FF65C0" w:rsidRPr="00550CF9">
        <w:rPr>
          <w:rFonts w:ascii="Arial" w:eastAsia="Arial" w:hAnsi="Arial" w:cs="Arial"/>
          <w:bCs/>
          <w:position w:val="-1"/>
        </w:rPr>
        <w:t xml:space="preserve"> </w:t>
      </w:r>
      <w:r w:rsidR="00146D44">
        <w:rPr>
          <w:rFonts w:ascii="Arial" w:eastAsia="Arial" w:hAnsi="Arial" w:cs="Arial"/>
          <w:bCs/>
          <w:spacing w:val="-1"/>
          <w:position w:val="-1"/>
        </w:rPr>
        <w:t>7</w:t>
      </w:r>
      <w:r w:rsidR="00EA1DEF" w:rsidRPr="00550CF9">
        <w:rPr>
          <w:rFonts w:ascii="Arial" w:eastAsia="Arial" w:hAnsi="Arial" w:cs="Arial"/>
          <w:bCs/>
          <w:spacing w:val="-1"/>
          <w:position w:val="-1"/>
        </w:rPr>
        <w:t>:</w:t>
      </w:r>
      <w:r w:rsidR="00550CF9" w:rsidRPr="00550CF9">
        <w:rPr>
          <w:rFonts w:ascii="Arial" w:eastAsia="Arial" w:hAnsi="Arial" w:cs="Arial"/>
          <w:bCs/>
          <w:spacing w:val="-1"/>
          <w:position w:val="-1"/>
        </w:rPr>
        <w:t>3</w:t>
      </w:r>
      <w:r w:rsidR="00EA1DEF" w:rsidRPr="00550CF9">
        <w:rPr>
          <w:rFonts w:ascii="Arial" w:eastAsia="Arial" w:hAnsi="Arial" w:cs="Arial"/>
          <w:bCs/>
          <w:spacing w:val="-1"/>
          <w:position w:val="-1"/>
        </w:rPr>
        <w:t>0</w:t>
      </w:r>
      <w:r w:rsidR="005C7E68" w:rsidRPr="00550CF9">
        <w:rPr>
          <w:rFonts w:ascii="Arial" w:eastAsia="Arial" w:hAnsi="Arial" w:cs="Arial"/>
          <w:bCs/>
          <w:spacing w:val="-2"/>
          <w:position w:val="-1"/>
        </w:rPr>
        <w:t xml:space="preserve"> pm</w:t>
      </w:r>
      <w:r w:rsidR="00EA1DEF" w:rsidRPr="00550CF9">
        <w:rPr>
          <w:rFonts w:ascii="Arial" w:eastAsia="Arial" w:hAnsi="Arial" w:cs="Arial"/>
          <w:bCs/>
          <w:spacing w:val="-2"/>
          <w:position w:val="-1"/>
        </w:rPr>
        <w:t xml:space="preserve"> </w:t>
      </w:r>
      <w:r w:rsidR="00550CF9" w:rsidRPr="00550CF9">
        <w:rPr>
          <w:rFonts w:ascii="Arial" w:eastAsia="Arial" w:hAnsi="Arial" w:cs="Arial"/>
          <w:bCs/>
          <w:position w:val="-1"/>
        </w:rPr>
        <w:t>–</w:t>
      </w:r>
      <w:r w:rsidR="00550CF9" w:rsidRPr="00550CF9">
        <w:rPr>
          <w:rFonts w:ascii="Arial" w:eastAsia="Arial" w:hAnsi="Arial" w:cs="Arial"/>
          <w:bCs/>
          <w:spacing w:val="1"/>
          <w:position w:val="-1"/>
        </w:rPr>
        <w:t xml:space="preserve"> </w:t>
      </w:r>
      <w:r w:rsidR="000575BC">
        <w:rPr>
          <w:rFonts w:ascii="Arial" w:eastAsia="Arial" w:hAnsi="Arial" w:cs="Arial"/>
          <w:bCs/>
          <w:position w:val="-1"/>
        </w:rPr>
        <w:t>Township</w:t>
      </w:r>
      <w:r w:rsidR="00451736">
        <w:rPr>
          <w:rFonts w:ascii="Arial" w:eastAsia="Arial" w:hAnsi="Arial" w:cs="Arial"/>
          <w:bCs/>
          <w:position w:val="-1"/>
        </w:rPr>
        <w:t xml:space="preserve"> Building</w:t>
      </w:r>
    </w:p>
    <w:p w14:paraId="65BC8CF9" w14:textId="71AB7D02" w:rsidR="003B0569" w:rsidRDefault="009C7345" w:rsidP="00037F9C">
      <w:pPr>
        <w:spacing w:before="29" w:after="0" w:line="240" w:lineRule="auto"/>
        <w:ind w:right="-14"/>
        <w:jc w:val="both"/>
        <w:rPr>
          <w:rFonts w:ascii="Arial" w:eastAsia="Arial" w:hAnsi="Arial" w:cs="Arial"/>
          <w:bCs/>
          <w:position w:val="-1"/>
        </w:rPr>
      </w:pPr>
      <w:r>
        <w:rPr>
          <w:rFonts w:ascii="Arial" w:eastAsia="Arial" w:hAnsi="Arial" w:cs="Arial"/>
          <w:bCs/>
          <w:position w:val="-1"/>
        </w:rPr>
        <w:t>PC</w:t>
      </w:r>
      <w:r w:rsidR="001C2C01" w:rsidRPr="00550CF9">
        <w:rPr>
          <w:rFonts w:ascii="Arial" w:eastAsia="Arial" w:hAnsi="Arial" w:cs="Arial"/>
          <w:bCs/>
          <w:position w:val="-1"/>
        </w:rPr>
        <w:t xml:space="preserve"> Rep</w:t>
      </w:r>
      <w:r>
        <w:rPr>
          <w:rFonts w:ascii="Arial" w:eastAsia="Arial" w:hAnsi="Arial" w:cs="Arial"/>
          <w:bCs/>
          <w:position w:val="-1"/>
        </w:rPr>
        <w:t xml:space="preserve">resentative </w:t>
      </w:r>
      <w:r w:rsidR="001C2C01" w:rsidRPr="00550CF9">
        <w:rPr>
          <w:rFonts w:ascii="Arial" w:eastAsia="Arial" w:hAnsi="Arial" w:cs="Arial"/>
          <w:bCs/>
          <w:spacing w:val="1"/>
          <w:position w:val="-1"/>
        </w:rPr>
        <w:t>a</w:t>
      </w:r>
      <w:r w:rsidR="001C2C01" w:rsidRPr="00550CF9">
        <w:rPr>
          <w:rFonts w:ascii="Arial" w:eastAsia="Arial" w:hAnsi="Arial" w:cs="Arial"/>
          <w:bCs/>
          <w:position w:val="-1"/>
        </w:rPr>
        <w:t>t</w:t>
      </w:r>
      <w:r>
        <w:rPr>
          <w:rFonts w:ascii="Arial" w:eastAsia="Arial" w:hAnsi="Arial" w:cs="Arial"/>
          <w:bCs/>
          <w:position w:val="-1"/>
        </w:rPr>
        <w:t xml:space="preserve"> next</w:t>
      </w:r>
      <w:r w:rsidR="001C2C01" w:rsidRPr="00550CF9">
        <w:rPr>
          <w:rFonts w:ascii="Arial" w:eastAsia="Arial" w:hAnsi="Arial" w:cs="Arial"/>
          <w:bCs/>
          <w:position w:val="-1"/>
        </w:rPr>
        <w:t xml:space="preserve"> Board </w:t>
      </w:r>
      <w:r>
        <w:rPr>
          <w:rFonts w:ascii="Arial" w:eastAsia="Arial" w:hAnsi="Arial" w:cs="Arial"/>
          <w:bCs/>
          <w:position w:val="-1"/>
        </w:rPr>
        <w:t xml:space="preserve">of Supervisors </w:t>
      </w:r>
      <w:r w:rsidR="001C2C01" w:rsidRPr="00550CF9">
        <w:rPr>
          <w:rFonts w:ascii="Arial" w:eastAsia="Arial" w:hAnsi="Arial" w:cs="Arial"/>
          <w:bCs/>
          <w:spacing w:val="-1"/>
          <w:position w:val="-1"/>
        </w:rPr>
        <w:t>M</w:t>
      </w:r>
      <w:r w:rsidR="001C2C01" w:rsidRPr="00550CF9">
        <w:rPr>
          <w:rFonts w:ascii="Arial" w:eastAsia="Arial" w:hAnsi="Arial" w:cs="Arial"/>
          <w:bCs/>
          <w:spacing w:val="1"/>
          <w:position w:val="-1"/>
        </w:rPr>
        <w:t>ee</w:t>
      </w:r>
      <w:r w:rsidR="001C2C01" w:rsidRPr="00550CF9">
        <w:rPr>
          <w:rFonts w:ascii="Arial" w:eastAsia="Arial" w:hAnsi="Arial" w:cs="Arial"/>
          <w:bCs/>
          <w:position w:val="-1"/>
        </w:rPr>
        <w:t>ting</w:t>
      </w:r>
      <w:r w:rsidR="000D1B02">
        <w:rPr>
          <w:rFonts w:ascii="Arial" w:eastAsia="Arial" w:hAnsi="Arial" w:cs="Arial"/>
          <w:bCs/>
          <w:position w:val="-1"/>
        </w:rPr>
        <w:t>:</w:t>
      </w:r>
      <w:r w:rsidR="00C53E8A">
        <w:rPr>
          <w:rFonts w:ascii="Arial" w:eastAsia="Arial" w:hAnsi="Arial" w:cs="Arial"/>
          <w:bCs/>
          <w:position w:val="-1"/>
        </w:rPr>
        <w:t xml:space="preserve"> </w:t>
      </w:r>
      <w:r w:rsidR="00E20AD4">
        <w:rPr>
          <w:rFonts w:ascii="Arial" w:eastAsia="Arial" w:hAnsi="Arial" w:cs="Arial"/>
          <w:bCs/>
          <w:position w:val="-1"/>
        </w:rPr>
        <w:t>May 6</w:t>
      </w:r>
      <w:r w:rsidR="00ED3B04">
        <w:rPr>
          <w:rFonts w:ascii="Arial" w:eastAsia="Arial" w:hAnsi="Arial" w:cs="Arial"/>
          <w:bCs/>
          <w:position w:val="-1"/>
        </w:rPr>
        <w:t>,</w:t>
      </w:r>
      <w:r w:rsidR="00EB7E55">
        <w:rPr>
          <w:rFonts w:ascii="Arial" w:eastAsia="Arial" w:hAnsi="Arial" w:cs="Arial"/>
          <w:bCs/>
          <w:position w:val="-1"/>
        </w:rPr>
        <w:t xml:space="preserve"> 2</w:t>
      </w:r>
      <w:r w:rsidR="000D1B02">
        <w:rPr>
          <w:rFonts w:ascii="Arial" w:eastAsia="Arial" w:hAnsi="Arial" w:cs="Arial"/>
          <w:bCs/>
          <w:position w:val="-1"/>
        </w:rPr>
        <w:t>01</w:t>
      </w:r>
      <w:r w:rsidR="00ED3B04">
        <w:rPr>
          <w:rFonts w:ascii="Arial" w:eastAsia="Arial" w:hAnsi="Arial" w:cs="Arial"/>
          <w:bCs/>
          <w:position w:val="-1"/>
        </w:rPr>
        <w:t>9</w:t>
      </w:r>
      <w:r w:rsidR="000D1B02">
        <w:rPr>
          <w:rFonts w:ascii="Arial" w:eastAsia="Arial" w:hAnsi="Arial" w:cs="Arial"/>
          <w:bCs/>
          <w:position w:val="-1"/>
        </w:rPr>
        <w:t xml:space="preserve"> –</w:t>
      </w:r>
      <w:r w:rsidR="002A374F">
        <w:rPr>
          <w:rFonts w:ascii="Arial" w:eastAsia="Arial" w:hAnsi="Arial" w:cs="Arial"/>
          <w:bCs/>
          <w:position w:val="-1"/>
        </w:rPr>
        <w:t xml:space="preserve"> </w:t>
      </w:r>
      <w:r w:rsidR="00BE3DF3">
        <w:rPr>
          <w:rFonts w:ascii="Arial" w:eastAsia="Arial" w:hAnsi="Arial" w:cs="Arial"/>
          <w:bCs/>
          <w:position w:val="-1"/>
        </w:rPr>
        <w:t>Jim Lees</w:t>
      </w:r>
    </w:p>
    <w:p w14:paraId="0D79162F" w14:textId="77777777" w:rsidR="00C00CB4" w:rsidRDefault="00C00CB4" w:rsidP="00037F9C">
      <w:pPr>
        <w:spacing w:before="29" w:after="0" w:line="240" w:lineRule="auto"/>
        <w:ind w:right="-14"/>
        <w:jc w:val="both"/>
        <w:rPr>
          <w:rFonts w:ascii="Arial" w:eastAsia="Arial" w:hAnsi="Arial" w:cs="Arial"/>
          <w:bCs/>
          <w:position w:val="-1"/>
        </w:rPr>
      </w:pPr>
    </w:p>
    <w:p w14:paraId="7954C7DC" w14:textId="77777777" w:rsidR="00D53F51" w:rsidRDefault="00D53F51" w:rsidP="00037F9C">
      <w:pPr>
        <w:spacing w:before="29" w:after="0" w:line="240" w:lineRule="auto"/>
        <w:ind w:right="-14"/>
        <w:jc w:val="both"/>
        <w:rPr>
          <w:rFonts w:ascii="Arial" w:eastAsia="Arial" w:hAnsi="Arial" w:cs="Arial"/>
          <w:bCs/>
          <w:position w:val="-1"/>
        </w:rPr>
      </w:pPr>
      <w:r>
        <w:rPr>
          <w:rFonts w:ascii="Arial" w:eastAsia="Arial" w:hAnsi="Arial" w:cs="Arial"/>
          <w:bCs/>
          <w:position w:val="-1"/>
        </w:rPr>
        <w:t>Respectfully submitted,</w:t>
      </w:r>
    </w:p>
    <w:p w14:paraId="44844B5E" w14:textId="77777777" w:rsidR="00D53F51" w:rsidRPr="00577760" w:rsidRDefault="00D53F51" w:rsidP="00037F9C">
      <w:pPr>
        <w:spacing w:before="29" w:after="0" w:line="240" w:lineRule="auto"/>
        <w:ind w:right="-14"/>
        <w:jc w:val="both"/>
        <w:rPr>
          <w:rFonts w:ascii="Arial" w:hAnsi="Arial" w:cs="Arial"/>
          <w:strike/>
        </w:rPr>
      </w:pPr>
      <w:r>
        <w:rPr>
          <w:rFonts w:ascii="Arial" w:eastAsia="Arial" w:hAnsi="Arial" w:cs="Arial"/>
          <w:bCs/>
          <w:position w:val="-1"/>
        </w:rPr>
        <w:t>William Ethridge, Planning Commission Secretary</w:t>
      </w:r>
    </w:p>
    <w:sectPr w:rsidR="00D53F51" w:rsidRPr="00577760" w:rsidSect="002406AD">
      <w:headerReference w:type="default" r:id="rId9"/>
      <w:footerReference w:type="default" r:id="rId10"/>
      <w:type w:val="continuous"/>
      <w:pgSz w:w="12240" w:h="15840"/>
      <w:pgMar w:top="900" w:right="1440" w:bottom="72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306FA" w14:textId="77777777" w:rsidR="00B96C0D" w:rsidRDefault="00B96C0D" w:rsidP="00BC5A08">
      <w:pPr>
        <w:spacing w:after="0" w:line="240" w:lineRule="auto"/>
      </w:pPr>
      <w:r>
        <w:separator/>
      </w:r>
    </w:p>
  </w:endnote>
  <w:endnote w:type="continuationSeparator" w:id="0">
    <w:p w14:paraId="76FFFCD7" w14:textId="77777777" w:rsidR="00B96C0D" w:rsidRDefault="00B96C0D" w:rsidP="00BC5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E7FFF" w14:textId="77777777" w:rsidR="00CD6947" w:rsidRDefault="00CD6947" w:rsidP="00CD6947">
    <w:pPr>
      <w:pStyle w:val="Footer"/>
      <w:rPr>
        <w:rFonts w:ascii="Arial" w:hAnsi="Arial" w:cs="Arial"/>
      </w:rPr>
    </w:pPr>
  </w:p>
  <w:p w14:paraId="09A0FE5B" w14:textId="77777777" w:rsidR="00CD6947" w:rsidRDefault="00CD6947" w:rsidP="00CD6947">
    <w:pPr>
      <w:pStyle w:val="Footer"/>
      <w:rPr>
        <w:rFonts w:ascii="Arial" w:hAnsi="Arial" w:cs="Arial"/>
      </w:rPr>
    </w:pPr>
  </w:p>
  <w:p w14:paraId="004A9CB0" w14:textId="7695AADF" w:rsidR="00134AD9" w:rsidRPr="00CD6947" w:rsidRDefault="00CD6947" w:rsidP="00CD6947">
    <w:pPr>
      <w:pStyle w:val="Footer"/>
      <w:rPr>
        <w:rFonts w:ascii="Arial" w:hAnsi="Arial" w:cs="Arial"/>
      </w:rPr>
    </w:pPr>
    <w:r w:rsidRPr="00C46F80">
      <w:rPr>
        <w:rFonts w:ascii="Arial" w:hAnsi="Arial" w:cs="Arial"/>
      </w:rPr>
      <w:t xml:space="preserve">Planning Commission Minutes – </w:t>
    </w:r>
    <w:r w:rsidR="00691370">
      <w:rPr>
        <w:rFonts w:ascii="Arial" w:hAnsi="Arial" w:cs="Arial"/>
      </w:rPr>
      <w:t>April 17</w:t>
    </w:r>
    <w:r w:rsidRPr="00C46F80">
      <w:rPr>
        <w:rFonts w:ascii="Arial" w:hAnsi="Arial" w:cs="Arial"/>
        <w:bCs/>
      </w:rPr>
      <w:t>, 201</w:t>
    </w:r>
    <w:r>
      <w:rPr>
        <w:rFonts w:ascii="Arial" w:hAnsi="Arial" w:cs="Arial"/>
        <w:bCs/>
      </w:rPr>
      <w:t>9</w:t>
    </w:r>
    <w:r w:rsidR="00171BD5">
      <w:rPr>
        <w:rFonts w:ascii="Arial" w:hAnsi="Arial" w:cs="Arial"/>
        <w:bCs/>
      </w:rPr>
      <w:tab/>
    </w:r>
    <w:r w:rsidR="007A1C36">
      <w:rPr>
        <w:rFonts w:ascii="Arial" w:hAnsi="Arial" w:cs="Arial"/>
        <w:bCs/>
      </w:rPr>
      <w:tab/>
    </w:r>
    <w:r w:rsidRPr="00C46F80">
      <w:rPr>
        <w:rFonts w:ascii="Arial" w:hAnsi="Arial" w:cs="Arial"/>
      </w:rPr>
      <w:t xml:space="preserve">Page </w:t>
    </w:r>
    <w:r w:rsidRPr="00C46F80">
      <w:rPr>
        <w:rFonts w:ascii="Arial" w:hAnsi="Arial" w:cs="Arial"/>
      </w:rPr>
      <w:fldChar w:fldCharType="begin"/>
    </w:r>
    <w:r w:rsidRPr="00C46F80">
      <w:rPr>
        <w:rFonts w:ascii="Arial" w:hAnsi="Arial" w:cs="Arial"/>
      </w:rPr>
      <w:instrText xml:space="preserve"> PAGE   \* MERGEFORMAT </w:instrText>
    </w:r>
    <w:r w:rsidRPr="00C46F80">
      <w:rPr>
        <w:rFonts w:ascii="Arial" w:hAnsi="Arial" w:cs="Arial"/>
      </w:rPr>
      <w:fldChar w:fldCharType="separate"/>
    </w:r>
    <w:r w:rsidR="00293F66">
      <w:rPr>
        <w:rFonts w:ascii="Arial" w:hAnsi="Arial" w:cs="Arial"/>
        <w:noProof/>
      </w:rPr>
      <w:t>1</w:t>
    </w:r>
    <w:r w:rsidRPr="00C46F80">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D4E9A" w14:textId="77777777" w:rsidR="00B96C0D" w:rsidRDefault="00B96C0D" w:rsidP="00BC5A08">
      <w:pPr>
        <w:spacing w:after="0" w:line="240" w:lineRule="auto"/>
      </w:pPr>
      <w:r>
        <w:separator/>
      </w:r>
    </w:p>
  </w:footnote>
  <w:footnote w:type="continuationSeparator" w:id="0">
    <w:p w14:paraId="1D269AC3" w14:textId="77777777" w:rsidR="00B96C0D" w:rsidRDefault="00B96C0D" w:rsidP="00BC5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474583"/>
      <w:docPartObj>
        <w:docPartGallery w:val="Watermarks"/>
        <w:docPartUnique/>
      </w:docPartObj>
    </w:sdtPr>
    <w:sdtEndPr/>
    <w:sdtContent>
      <w:p w14:paraId="1BF54839" w14:textId="6D2569AA" w:rsidR="009E64BA" w:rsidRDefault="00E4596F">
        <w:pPr>
          <w:pStyle w:val="Header"/>
        </w:pPr>
        <w:r>
          <w:rPr>
            <w:noProof/>
            <w:lang w:eastAsia="zh-TW"/>
          </w:rPr>
          <w:pict w14:anchorId="6545E0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5AC"/>
    <w:multiLevelType w:val="hybridMultilevel"/>
    <w:tmpl w:val="3828DD94"/>
    <w:lvl w:ilvl="0" w:tplc="2D2C4F2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C5B45"/>
    <w:multiLevelType w:val="hybridMultilevel"/>
    <w:tmpl w:val="4DB23F94"/>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9130E"/>
    <w:multiLevelType w:val="hybridMultilevel"/>
    <w:tmpl w:val="F452979C"/>
    <w:lvl w:ilvl="0" w:tplc="24F8C264">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75C0B"/>
    <w:multiLevelType w:val="hybridMultilevel"/>
    <w:tmpl w:val="2AAE9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57E51"/>
    <w:multiLevelType w:val="hybridMultilevel"/>
    <w:tmpl w:val="A074ECC2"/>
    <w:lvl w:ilvl="0" w:tplc="2228AAB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D7C57"/>
    <w:multiLevelType w:val="hybridMultilevel"/>
    <w:tmpl w:val="A180230A"/>
    <w:lvl w:ilvl="0" w:tplc="E0ACAC68">
      <w:start w:val="1"/>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E7F16F5"/>
    <w:multiLevelType w:val="hybridMultilevel"/>
    <w:tmpl w:val="125E1EC4"/>
    <w:lvl w:ilvl="0" w:tplc="C2C81990">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60F4447"/>
    <w:multiLevelType w:val="hybridMultilevel"/>
    <w:tmpl w:val="3376BD54"/>
    <w:lvl w:ilvl="0" w:tplc="94389E64">
      <w:start w:val="1"/>
      <w:numFmt w:val="bullet"/>
      <w:lvlText w:val=""/>
      <w:lvlJc w:val="left"/>
      <w:pPr>
        <w:ind w:left="720" w:hanging="360"/>
      </w:pPr>
      <w:rPr>
        <w:rFonts w:ascii="Symbol" w:hAnsi="Symbol" w:hint="default"/>
        <w:u w:color="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B646D8"/>
    <w:multiLevelType w:val="hybridMultilevel"/>
    <w:tmpl w:val="4E22C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A41F19"/>
    <w:multiLevelType w:val="hybridMultilevel"/>
    <w:tmpl w:val="24400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B43150"/>
    <w:multiLevelType w:val="hybridMultilevel"/>
    <w:tmpl w:val="08E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334BF1"/>
    <w:multiLevelType w:val="hybridMultilevel"/>
    <w:tmpl w:val="414092FC"/>
    <w:lvl w:ilvl="0" w:tplc="4F0622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BF1F0B"/>
    <w:multiLevelType w:val="hybridMultilevel"/>
    <w:tmpl w:val="33768606"/>
    <w:lvl w:ilvl="0" w:tplc="41B04DEE">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9F2456A"/>
    <w:multiLevelType w:val="hybridMultilevel"/>
    <w:tmpl w:val="864C81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375969"/>
    <w:multiLevelType w:val="hybridMultilevel"/>
    <w:tmpl w:val="755EF4D6"/>
    <w:lvl w:ilvl="0" w:tplc="876E02DE">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8B17CB6"/>
    <w:multiLevelType w:val="hybridMultilevel"/>
    <w:tmpl w:val="272AD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C07D39"/>
    <w:multiLevelType w:val="hybridMultilevel"/>
    <w:tmpl w:val="6CC8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3D16A9"/>
    <w:multiLevelType w:val="hybridMultilevel"/>
    <w:tmpl w:val="2E08482C"/>
    <w:lvl w:ilvl="0" w:tplc="74BA6F4C">
      <w:start w:val="1039"/>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DF43C52"/>
    <w:multiLevelType w:val="hybridMultilevel"/>
    <w:tmpl w:val="0492C78E"/>
    <w:lvl w:ilvl="0" w:tplc="410E112C">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F5E09D2"/>
    <w:multiLevelType w:val="hybridMultilevel"/>
    <w:tmpl w:val="AF501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5D32F4"/>
    <w:multiLevelType w:val="hybridMultilevel"/>
    <w:tmpl w:val="6A9439D6"/>
    <w:lvl w:ilvl="0" w:tplc="91501E00">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1B434DB"/>
    <w:multiLevelType w:val="hybridMultilevel"/>
    <w:tmpl w:val="2AAE9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42482E"/>
    <w:multiLevelType w:val="hybridMultilevel"/>
    <w:tmpl w:val="F196A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554B8B"/>
    <w:multiLevelType w:val="hybridMultilevel"/>
    <w:tmpl w:val="3F04E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CD348D"/>
    <w:multiLevelType w:val="hybridMultilevel"/>
    <w:tmpl w:val="2982E502"/>
    <w:lvl w:ilvl="0" w:tplc="9D821B5E">
      <w:start w:val="1"/>
      <w:numFmt w:val="upperLetter"/>
      <w:lvlText w:val="%1."/>
      <w:lvlJc w:val="left"/>
      <w:pPr>
        <w:ind w:left="720" w:hanging="360"/>
      </w:pPr>
      <w:rPr>
        <w:rFonts w:hint="default"/>
        <w:sz w:val="2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5E6757"/>
    <w:multiLevelType w:val="hybridMultilevel"/>
    <w:tmpl w:val="6474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B65BED"/>
    <w:multiLevelType w:val="hybridMultilevel"/>
    <w:tmpl w:val="07545A5C"/>
    <w:lvl w:ilvl="0" w:tplc="8826B1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8B043D"/>
    <w:multiLevelType w:val="hybridMultilevel"/>
    <w:tmpl w:val="D6169A68"/>
    <w:lvl w:ilvl="0" w:tplc="94389E64">
      <w:start w:val="1"/>
      <w:numFmt w:val="bullet"/>
      <w:lvlText w:val=""/>
      <w:lvlJc w:val="left"/>
      <w:pPr>
        <w:ind w:left="720" w:hanging="360"/>
      </w:pPr>
      <w:rPr>
        <w:rFonts w:ascii="Symbol" w:hAnsi="Symbol" w:hint="default"/>
        <w:u w:color="76923C" w:themeColor="accent3"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4B142D"/>
    <w:multiLevelType w:val="hybridMultilevel"/>
    <w:tmpl w:val="FD94A706"/>
    <w:lvl w:ilvl="0" w:tplc="3EB29432">
      <w:start w:val="1"/>
      <w:numFmt w:val="decimal"/>
      <w:lvlText w:val="%1."/>
      <w:lvlJc w:val="left"/>
      <w:pPr>
        <w:ind w:left="720" w:hanging="360"/>
      </w:pPr>
      <w:rPr>
        <w:rFont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944D14"/>
    <w:multiLevelType w:val="hybridMultilevel"/>
    <w:tmpl w:val="ED00A4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0A7A58"/>
    <w:multiLevelType w:val="hybridMultilevel"/>
    <w:tmpl w:val="982A1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3478DA"/>
    <w:multiLevelType w:val="hybridMultilevel"/>
    <w:tmpl w:val="4EE6327C"/>
    <w:lvl w:ilvl="0" w:tplc="DC846702">
      <w:start w:val="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8457BB"/>
    <w:multiLevelType w:val="hybridMultilevel"/>
    <w:tmpl w:val="01907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2E3AAE"/>
    <w:multiLevelType w:val="hybridMultilevel"/>
    <w:tmpl w:val="89203AF0"/>
    <w:lvl w:ilvl="0" w:tplc="8826B1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CF5155"/>
    <w:multiLevelType w:val="hybridMultilevel"/>
    <w:tmpl w:val="23E6813E"/>
    <w:lvl w:ilvl="0" w:tplc="8826B17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B80878"/>
    <w:multiLevelType w:val="hybridMultilevel"/>
    <w:tmpl w:val="24B4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7444B9"/>
    <w:multiLevelType w:val="hybridMultilevel"/>
    <w:tmpl w:val="1CC64B0C"/>
    <w:lvl w:ilvl="0" w:tplc="2D629518">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4CD325D"/>
    <w:multiLevelType w:val="hybridMultilevel"/>
    <w:tmpl w:val="CCD8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EC644E"/>
    <w:multiLevelType w:val="hybridMultilevel"/>
    <w:tmpl w:val="462458A0"/>
    <w:lvl w:ilvl="0" w:tplc="1B76E546">
      <w:numFmt w:val="bullet"/>
      <w:lvlText w:val="-"/>
      <w:lvlJc w:val="left"/>
      <w:pPr>
        <w:ind w:left="3372" w:hanging="360"/>
      </w:pPr>
      <w:rPr>
        <w:rFonts w:ascii="Arial" w:eastAsia="Arial" w:hAnsi="Arial" w:cs="Arial" w:hint="default"/>
      </w:rPr>
    </w:lvl>
    <w:lvl w:ilvl="1" w:tplc="04090003" w:tentative="1">
      <w:start w:val="1"/>
      <w:numFmt w:val="bullet"/>
      <w:lvlText w:val="o"/>
      <w:lvlJc w:val="left"/>
      <w:pPr>
        <w:ind w:left="4092" w:hanging="360"/>
      </w:pPr>
      <w:rPr>
        <w:rFonts w:ascii="Courier New" w:hAnsi="Courier New" w:cs="Courier New" w:hint="default"/>
      </w:rPr>
    </w:lvl>
    <w:lvl w:ilvl="2" w:tplc="04090005" w:tentative="1">
      <w:start w:val="1"/>
      <w:numFmt w:val="bullet"/>
      <w:lvlText w:val=""/>
      <w:lvlJc w:val="left"/>
      <w:pPr>
        <w:ind w:left="4812" w:hanging="360"/>
      </w:pPr>
      <w:rPr>
        <w:rFonts w:ascii="Wingdings" w:hAnsi="Wingdings" w:hint="default"/>
      </w:rPr>
    </w:lvl>
    <w:lvl w:ilvl="3" w:tplc="04090001" w:tentative="1">
      <w:start w:val="1"/>
      <w:numFmt w:val="bullet"/>
      <w:lvlText w:val=""/>
      <w:lvlJc w:val="left"/>
      <w:pPr>
        <w:ind w:left="5532" w:hanging="360"/>
      </w:pPr>
      <w:rPr>
        <w:rFonts w:ascii="Symbol" w:hAnsi="Symbol" w:hint="default"/>
      </w:rPr>
    </w:lvl>
    <w:lvl w:ilvl="4" w:tplc="04090003" w:tentative="1">
      <w:start w:val="1"/>
      <w:numFmt w:val="bullet"/>
      <w:lvlText w:val="o"/>
      <w:lvlJc w:val="left"/>
      <w:pPr>
        <w:ind w:left="6252" w:hanging="360"/>
      </w:pPr>
      <w:rPr>
        <w:rFonts w:ascii="Courier New" w:hAnsi="Courier New" w:cs="Courier New" w:hint="default"/>
      </w:rPr>
    </w:lvl>
    <w:lvl w:ilvl="5" w:tplc="04090005" w:tentative="1">
      <w:start w:val="1"/>
      <w:numFmt w:val="bullet"/>
      <w:lvlText w:val=""/>
      <w:lvlJc w:val="left"/>
      <w:pPr>
        <w:ind w:left="6972" w:hanging="360"/>
      </w:pPr>
      <w:rPr>
        <w:rFonts w:ascii="Wingdings" w:hAnsi="Wingdings" w:hint="default"/>
      </w:rPr>
    </w:lvl>
    <w:lvl w:ilvl="6" w:tplc="04090001" w:tentative="1">
      <w:start w:val="1"/>
      <w:numFmt w:val="bullet"/>
      <w:lvlText w:val=""/>
      <w:lvlJc w:val="left"/>
      <w:pPr>
        <w:ind w:left="7692" w:hanging="360"/>
      </w:pPr>
      <w:rPr>
        <w:rFonts w:ascii="Symbol" w:hAnsi="Symbol" w:hint="default"/>
      </w:rPr>
    </w:lvl>
    <w:lvl w:ilvl="7" w:tplc="04090003" w:tentative="1">
      <w:start w:val="1"/>
      <w:numFmt w:val="bullet"/>
      <w:lvlText w:val="o"/>
      <w:lvlJc w:val="left"/>
      <w:pPr>
        <w:ind w:left="8412" w:hanging="360"/>
      </w:pPr>
      <w:rPr>
        <w:rFonts w:ascii="Courier New" w:hAnsi="Courier New" w:cs="Courier New" w:hint="default"/>
      </w:rPr>
    </w:lvl>
    <w:lvl w:ilvl="8" w:tplc="04090005" w:tentative="1">
      <w:start w:val="1"/>
      <w:numFmt w:val="bullet"/>
      <w:lvlText w:val=""/>
      <w:lvlJc w:val="left"/>
      <w:pPr>
        <w:ind w:left="9132" w:hanging="360"/>
      </w:pPr>
      <w:rPr>
        <w:rFonts w:ascii="Wingdings" w:hAnsi="Wingdings" w:hint="default"/>
      </w:rPr>
    </w:lvl>
  </w:abstractNum>
  <w:num w:numId="1">
    <w:abstractNumId w:val="38"/>
  </w:num>
  <w:num w:numId="2">
    <w:abstractNumId w:val="20"/>
  </w:num>
  <w:num w:numId="3">
    <w:abstractNumId w:val="17"/>
  </w:num>
  <w:num w:numId="4">
    <w:abstractNumId w:val="0"/>
  </w:num>
  <w:num w:numId="5">
    <w:abstractNumId w:val="31"/>
  </w:num>
  <w:num w:numId="6">
    <w:abstractNumId w:val="5"/>
  </w:num>
  <w:num w:numId="7">
    <w:abstractNumId w:val="36"/>
  </w:num>
  <w:num w:numId="8">
    <w:abstractNumId w:val="14"/>
  </w:num>
  <w:num w:numId="9">
    <w:abstractNumId w:val="4"/>
  </w:num>
  <w:num w:numId="10">
    <w:abstractNumId w:val="18"/>
  </w:num>
  <w:num w:numId="11">
    <w:abstractNumId w:val="31"/>
  </w:num>
  <w:num w:numId="12">
    <w:abstractNumId w:val="5"/>
  </w:num>
  <w:num w:numId="13">
    <w:abstractNumId w:val="12"/>
  </w:num>
  <w:num w:numId="14">
    <w:abstractNumId w:val="2"/>
  </w:num>
  <w:num w:numId="15">
    <w:abstractNumId w:val="6"/>
  </w:num>
  <w:num w:numId="16">
    <w:abstractNumId w:val="24"/>
  </w:num>
  <w:num w:numId="17">
    <w:abstractNumId w:val="33"/>
  </w:num>
  <w:num w:numId="18">
    <w:abstractNumId w:val="34"/>
  </w:num>
  <w:num w:numId="19">
    <w:abstractNumId w:val="26"/>
  </w:num>
  <w:num w:numId="20">
    <w:abstractNumId w:val="13"/>
  </w:num>
  <w:num w:numId="21">
    <w:abstractNumId w:val="29"/>
  </w:num>
  <w:num w:numId="22">
    <w:abstractNumId w:val="35"/>
  </w:num>
  <w:num w:numId="23">
    <w:abstractNumId w:val="15"/>
  </w:num>
  <w:num w:numId="24">
    <w:abstractNumId w:val="25"/>
  </w:num>
  <w:num w:numId="25">
    <w:abstractNumId w:val="23"/>
  </w:num>
  <w:num w:numId="26">
    <w:abstractNumId w:val="32"/>
  </w:num>
  <w:num w:numId="27">
    <w:abstractNumId w:val="19"/>
  </w:num>
  <w:num w:numId="28">
    <w:abstractNumId w:val="22"/>
  </w:num>
  <w:num w:numId="29">
    <w:abstractNumId w:val="27"/>
  </w:num>
  <w:num w:numId="30">
    <w:abstractNumId w:val="7"/>
  </w:num>
  <w:num w:numId="31">
    <w:abstractNumId w:val="10"/>
  </w:num>
  <w:num w:numId="32">
    <w:abstractNumId w:val="21"/>
  </w:num>
  <w:num w:numId="33">
    <w:abstractNumId w:val="3"/>
  </w:num>
  <w:num w:numId="34">
    <w:abstractNumId w:val="11"/>
  </w:num>
  <w:num w:numId="35">
    <w:abstractNumId w:val="1"/>
  </w:num>
  <w:num w:numId="36">
    <w:abstractNumId w:val="16"/>
  </w:num>
  <w:num w:numId="37">
    <w:abstractNumId w:val="28"/>
  </w:num>
  <w:num w:numId="38">
    <w:abstractNumId w:val="30"/>
  </w:num>
  <w:num w:numId="39">
    <w:abstractNumId w:val="8"/>
  </w:num>
  <w:num w:numId="40">
    <w:abstractNumId w:val="9"/>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F99"/>
    <w:rsid w:val="00002571"/>
    <w:rsid w:val="00011B42"/>
    <w:rsid w:val="000158B0"/>
    <w:rsid w:val="000166CF"/>
    <w:rsid w:val="000219F3"/>
    <w:rsid w:val="0002560A"/>
    <w:rsid w:val="00027ECC"/>
    <w:rsid w:val="00030C74"/>
    <w:rsid w:val="00035F19"/>
    <w:rsid w:val="00037F9C"/>
    <w:rsid w:val="000440CE"/>
    <w:rsid w:val="00047A18"/>
    <w:rsid w:val="00052CCE"/>
    <w:rsid w:val="00052ED2"/>
    <w:rsid w:val="00052FE4"/>
    <w:rsid w:val="000575BC"/>
    <w:rsid w:val="00057E01"/>
    <w:rsid w:val="00060A0C"/>
    <w:rsid w:val="00061784"/>
    <w:rsid w:val="000652CB"/>
    <w:rsid w:val="00066196"/>
    <w:rsid w:val="00067827"/>
    <w:rsid w:val="00072124"/>
    <w:rsid w:val="00075591"/>
    <w:rsid w:val="00076EF7"/>
    <w:rsid w:val="00077C2D"/>
    <w:rsid w:val="00077CC7"/>
    <w:rsid w:val="000809C2"/>
    <w:rsid w:val="00081DCB"/>
    <w:rsid w:val="00091D23"/>
    <w:rsid w:val="00092EFA"/>
    <w:rsid w:val="00095AC6"/>
    <w:rsid w:val="000A262D"/>
    <w:rsid w:val="000B1C82"/>
    <w:rsid w:val="000B1F18"/>
    <w:rsid w:val="000B41F8"/>
    <w:rsid w:val="000B67F2"/>
    <w:rsid w:val="000B796E"/>
    <w:rsid w:val="000C1012"/>
    <w:rsid w:val="000C274C"/>
    <w:rsid w:val="000C58FD"/>
    <w:rsid w:val="000C65D8"/>
    <w:rsid w:val="000D1B02"/>
    <w:rsid w:val="000D2087"/>
    <w:rsid w:val="000D73E3"/>
    <w:rsid w:val="000E571B"/>
    <w:rsid w:val="000E5CA0"/>
    <w:rsid w:val="000F6D89"/>
    <w:rsid w:val="000F7A9A"/>
    <w:rsid w:val="00103D03"/>
    <w:rsid w:val="00103DE3"/>
    <w:rsid w:val="001145EF"/>
    <w:rsid w:val="001150B5"/>
    <w:rsid w:val="00115CFB"/>
    <w:rsid w:val="00120116"/>
    <w:rsid w:val="00120B29"/>
    <w:rsid w:val="00120CF0"/>
    <w:rsid w:val="00121BBC"/>
    <w:rsid w:val="00123250"/>
    <w:rsid w:val="00126B1A"/>
    <w:rsid w:val="0012775A"/>
    <w:rsid w:val="001308E2"/>
    <w:rsid w:val="00132E94"/>
    <w:rsid w:val="00134AD9"/>
    <w:rsid w:val="0013585F"/>
    <w:rsid w:val="001372EE"/>
    <w:rsid w:val="001421F0"/>
    <w:rsid w:val="00146D44"/>
    <w:rsid w:val="0015026E"/>
    <w:rsid w:val="00155B14"/>
    <w:rsid w:val="00157CE2"/>
    <w:rsid w:val="00160385"/>
    <w:rsid w:val="001614A6"/>
    <w:rsid w:val="001614AD"/>
    <w:rsid w:val="0016550D"/>
    <w:rsid w:val="00166F2F"/>
    <w:rsid w:val="00170148"/>
    <w:rsid w:val="001717DB"/>
    <w:rsid w:val="001719BE"/>
    <w:rsid w:val="00171BD5"/>
    <w:rsid w:val="00175231"/>
    <w:rsid w:val="001752E0"/>
    <w:rsid w:val="00176017"/>
    <w:rsid w:val="0017697C"/>
    <w:rsid w:val="0017794A"/>
    <w:rsid w:val="001817A4"/>
    <w:rsid w:val="00183485"/>
    <w:rsid w:val="0018363A"/>
    <w:rsid w:val="00183E46"/>
    <w:rsid w:val="00186FE1"/>
    <w:rsid w:val="001931EC"/>
    <w:rsid w:val="00196651"/>
    <w:rsid w:val="001979E6"/>
    <w:rsid w:val="001A09E2"/>
    <w:rsid w:val="001A16EE"/>
    <w:rsid w:val="001A19E1"/>
    <w:rsid w:val="001A2B8F"/>
    <w:rsid w:val="001A3051"/>
    <w:rsid w:val="001A74B7"/>
    <w:rsid w:val="001A74C5"/>
    <w:rsid w:val="001B0818"/>
    <w:rsid w:val="001B41C0"/>
    <w:rsid w:val="001C00ED"/>
    <w:rsid w:val="001C2788"/>
    <w:rsid w:val="001C2C01"/>
    <w:rsid w:val="001C3EDA"/>
    <w:rsid w:val="001C42DD"/>
    <w:rsid w:val="001C5E61"/>
    <w:rsid w:val="001C67E3"/>
    <w:rsid w:val="001D0F0D"/>
    <w:rsid w:val="001D16A6"/>
    <w:rsid w:val="001D5597"/>
    <w:rsid w:val="001D61D3"/>
    <w:rsid w:val="001E5325"/>
    <w:rsid w:val="001E5CA9"/>
    <w:rsid w:val="001E70C9"/>
    <w:rsid w:val="001E7551"/>
    <w:rsid w:val="001E77AD"/>
    <w:rsid w:val="001F114E"/>
    <w:rsid w:val="001F6E89"/>
    <w:rsid w:val="00200EE5"/>
    <w:rsid w:val="0020387C"/>
    <w:rsid w:val="00204042"/>
    <w:rsid w:val="002047B3"/>
    <w:rsid w:val="002065E7"/>
    <w:rsid w:val="0021277B"/>
    <w:rsid w:val="002132BC"/>
    <w:rsid w:val="00215AFB"/>
    <w:rsid w:val="002219AC"/>
    <w:rsid w:val="00222030"/>
    <w:rsid w:val="0023263C"/>
    <w:rsid w:val="002375F6"/>
    <w:rsid w:val="00240625"/>
    <w:rsid w:val="002406AD"/>
    <w:rsid w:val="0024781E"/>
    <w:rsid w:val="00251595"/>
    <w:rsid w:val="00254455"/>
    <w:rsid w:val="002553CD"/>
    <w:rsid w:val="00256A86"/>
    <w:rsid w:val="00256D8C"/>
    <w:rsid w:val="00256F66"/>
    <w:rsid w:val="00257AD0"/>
    <w:rsid w:val="002609BB"/>
    <w:rsid w:val="002611EE"/>
    <w:rsid w:val="00261228"/>
    <w:rsid w:val="00261453"/>
    <w:rsid w:val="0026465C"/>
    <w:rsid w:val="00264B46"/>
    <w:rsid w:val="0026521A"/>
    <w:rsid w:val="00265435"/>
    <w:rsid w:val="00265E3A"/>
    <w:rsid w:val="00271110"/>
    <w:rsid w:val="00272377"/>
    <w:rsid w:val="0028007F"/>
    <w:rsid w:val="002818BE"/>
    <w:rsid w:val="002827BE"/>
    <w:rsid w:val="00285C16"/>
    <w:rsid w:val="00286DD6"/>
    <w:rsid w:val="002922EB"/>
    <w:rsid w:val="00292637"/>
    <w:rsid w:val="002927A0"/>
    <w:rsid w:val="002935B2"/>
    <w:rsid w:val="00293F66"/>
    <w:rsid w:val="002948CA"/>
    <w:rsid w:val="00295B0D"/>
    <w:rsid w:val="002A374F"/>
    <w:rsid w:val="002A6C45"/>
    <w:rsid w:val="002B1078"/>
    <w:rsid w:val="002B1548"/>
    <w:rsid w:val="002B3BB7"/>
    <w:rsid w:val="002B52A3"/>
    <w:rsid w:val="002C40A0"/>
    <w:rsid w:val="002C61CC"/>
    <w:rsid w:val="002C7798"/>
    <w:rsid w:val="002D29A5"/>
    <w:rsid w:val="002E308B"/>
    <w:rsid w:val="002E61D0"/>
    <w:rsid w:val="002E6F4C"/>
    <w:rsid w:val="002F3E93"/>
    <w:rsid w:val="00300624"/>
    <w:rsid w:val="00302CF5"/>
    <w:rsid w:val="00305199"/>
    <w:rsid w:val="003118E3"/>
    <w:rsid w:val="00313D52"/>
    <w:rsid w:val="00315F3F"/>
    <w:rsid w:val="00325137"/>
    <w:rsid w:val="0032789A"/>
    <w:rsid w:val="003309DA"/>
    <w:rsid w:val="0033360B"/>
    <w:rsid w:val="00333E51"/>
    <w:rsid w:val="00342DF5"/>
    <w:rsid w:val="00346771"/>
    <w:rsid w:val="00351B0A"/>
    <w:rsid w:val="003539F3"/>
    <w:rsid w:val="003608EF"/>
    <w:rsid w:val="00361E59"/>
    <w:rsid w:val="00364836"/>
    <w:rsid w:val="00364FBC"/>
    <w:rsid w:val="0036534A"/>
    <w:rsid w:val="003659D8"/>
    <w:rsid w:val="00366B71"/>
    <w:rsid w:val="00367475"/>
    <w:rsid w:val="0037588F"/>
    <w:rsid w:val="00376661"/>
    <w:rsid w:val="0037683B"/>
    <w:rsid w:val="0038080E"/>
    <w:rsid w:val="00380F6E"/>
    <w:rsid w:val="00381A73"/>
    <w:rsid w:val="003820C9"/>
    <w:rsid w:val="003823C4"/>
    <w:rsid w:val="00391185"/>
    <w:rsid w:val="003916FB"/>
    <w:rsid w:val="00393FD6"/>
    <w:rsid w:val="003940D5"/>
    <w:rsid w:val="00395BF3"/>
    <w:rsid w:val="00395C37"/>
    <w:rsid w:val="003970E6"/>
    <w:rsid w:val="003A1C53"/>
    <w:rsid w:val="003A4410"/>
    <w:rsid w:val="003A48B2"/>
    <w:rsid w:val="003A50AA"/>
    <w:rsid w:val="003B0569"/>
    <w:rsid w:val="003B20E7"/>
    <w:rsid w:val="003B46C3"/>
    <w:rsid w:val="003C0708"/>
    <w:rsid w:val="003C5FD5"/>
    <w:rsid w:val="003D14B2"/>
    <w:rsid w:val="003D1812"/>
    <w:rsid w:val="003D435D"/>
    <w:rsid w:val="003D55DD"/>
    <w:rsid w:val="003F7F20"/>
    <w:rsid w:val="003F7FA7"/>
    <w:rsid w:val="00403076"/>
    <w:rsid w:val="00407775"/>
    <w:rsid w:val="00412D06"/>
    <w:rsid w:val="004150E7"/>
    <w:rsid w:val="004156E8"/>
    <w:rsid w:val="00415FC5"/>
    <w:rsid w:val="00416CEC"/>
    <w:rsid w:val="00422DCE"/>
    <w:rsid w:val="004268EC"/>
    <w:rsid w:val="0042752D"/>
    <w:rsid w:val="00434DA7"/>
    <w:rsid w:val="0043698F"/>
    <w:rsid w:val="00441ADB"/>
    <w:rsid w:val="00444B03"/>
    <w:rsid w:val="00446194"/>
    <w:rsid w:val="00450809"/>
    <w:rsid w:val="00450D75"/>
    <w:rsid w:val="00451736"/>
    <w:rsid w:val="00460792"/>
    <w:rsid w:val="00462B9F"/>
    <w:rsid w:val="004630CB"/>
    <w:rsid w:val="004652D2"/>
    <w:rsid w:val="00465A7D"/>
    <w:rsid w:val="00465BB4"/>
    <w:rsid w:val="00470903"/>
    <w:rsid w:val="00471994"/>
    <w:rsid w:val="00472AF2"/>
    <w:rsid w:val="00472D83"/>
    <w:rsid w:val="004774B1"/>
    <w:rsid w:val="0047755C"/>
    <w:rsid w:val="00484FA6"/>
    <w:rsid w:val="00487F70"/>
    <w:rsid w:val="00490345"/>
    <w:rsid w:val="004A0B5D"/>
    <w:rsid w:val="004A53F1"/>
    <w:rsid w:val="004B09E0"/>
    <w:rsid w:val="004B136E"/>
    <w:rsid w:val="004B2B67"/>
    <w:rsid w:val="004B3ACA"/>
    <w:rsid w:val="004B4A4F"/>
    <w:rsid w:val="004C2F50"/>
    <w:rsid w:val="004C3845"/>
    <w:rsid w:val="004D05B0"/>
    <w:rsid w:val="004D75CA"/>
    <w:rsid w:val="004E0F78"/>
    <w:rsid w:val="004E3730"/>
    <w:rsid w:val="004E3EDB"/>
    <w:rsid w:val="004E4E06"/>
    <w:rsid w:val="004E5B1F"/>
    <w:rsid w:val="004F19D8"/>
    <w:rsid w:val="004F2208"/>
    <w:rsid w:val="004F2B45"/>
    <w:rsid w:val="004F6F99"/>
    <w:rsid w:val="005030EA"/>
    <w:rsid w:val="00504DFE"/>
    <w:rsid w:val="00506340"/>
    <w:rsid w:val="0050717D"/>
    <w:rsid w:val="005077D8"/>
    <w:rsid w:val="00507B50"/>
    <w:rsid w:val="0051118E"/>
    <w:rsid w:val="005142F8"/>
    <w:rsid w:val="0051659D"/>
    <w:rsid w:val="00517BA2"/>
    <w:rsid w:val="00522A30"/>
    <w:rsid w:val="00523EAF"/>
    <w:rsid w:val="005251D7"/>
    <w:rsid w:val="00545A5D"/>
    <w:rsid w:val="0055063C"/>
    <w:rsid w:val="00550CF9"/>
    <w:rsid w:val="005526DB"/>
    <w:rsid w:val="00553F77"/>
    <w:rsid w:val="005579F1"/>
    <w:rsid w:val="00561748"/>
    <w:rsid w:val="00576C81"/>
    <w:rsid w:val="00577760"/>
    <w:rsid w:val="00577E03"/>
    <w:rsid w:val="00580FFD"/>
    <w:rsid w:val="005919B2"/>
    <w:rsid w:val="00594E4F"/>
    <w:rsid w:val="00594FB9"/>
    <w:rsid w:val="00595504"/>
    <w:rsid w:val="0059722A"/>
    <w:rsid w:val="005A3F17"/>
    <w:rsid w:val="005A60A7"/>
    <w:rsid w:val="005A7530"/>
    <w:rsid w:val="005B2A18"/>
    <w:rsid w:val="005B3751"/>
    <w:rsid w:val="005B7C23"/>
    <w:rsid w:val="005C5DA9"/>
    <w:rsid w:val="005C7E68"/>
    <w:rsid w:val="005D4B99"/>
    <w:rsid w:val="005D67E5"/>
    <w:rsid w:val="005D799E"/>
    <w:rsid w:val="005E2DEF"/>
    <w:rsid w:val="005E48CB"/>
    <w:rsid w:val="005E4EF9"/>
    <w:rsid w:val="005E71B6"/>
    <w:rsid w:val="005E7451"/>
    <w:rsid w:val="005E7661"/>
    <w:rsid w:val="005F4476"/>
    <w:rsid w:val="005F6C98"/>
    <w:rsid w:val="00600528"/>
    <w:rsid w:val="00601B03"/>
    <w:rsid w:val="00603929"/>
    <w:rsid w:val="00612667"/>
    <w:rsid w:val="00622D5E"/>
    <w:rsid w:val="006259F2"/>
    <w:rsid w:val="00631B76"/>
    <w:rsid w:val="00632462"/>
    <w:rsid w:val="00634471"/>
    <w:rsid w:val="00634A72"/>
    <w:rsid w:val="00634CB9"/>
    <w:rsid w:val="00636D14"/>
    <w:rsid w:val="00637A18"/>
    <w:rsid w:val="00640B73"/>
    <w:rsid w:val="00640CAD"/>
    <w:rsid w:val="006414D3"/>
    <w:rsid w:val="006424B9"/>
    <w:rsid w:val="00642BCD"/>
    <w:rsid w:val="006437DF"/>
    <w:rsid w:val="006455D6"/>
    <w:rsid w:val="00646B25"/>
    <w:rsid w:val="006479E8"/>
    <w:rsid w:val="006507EB"/>
    <w:rsid w:val="00651D10"/>
    <w:rsid w:val="00653116"/>
    <w:rsid w:val="006568FA"/>
    <w:rsid w:val="0065795B"/>
    <w:rsid w:val="00660304"/>
    <w:rsid w:val="006614CE"/>
    <w:rsid w:val="00662B9D"/>
    <w:rsid w:val="00663C19"/>
    <w:rsid w:val="006644B5"/>
    <w:rsid w:val="00667BB8"/>
    <w:rsid w:val="00675027"/>
    <w:rsid w:val="00676ED2"/>
    <w:rsid w:val="00687F52"/>
    <w:rsid w:val="006909A6"/>
    <w:rsid w:val="00690E94"/>
    <w:rsid w:val="00691370"/>
    <w:rsid w:val="00691DF4"/>
    <w:rsid w:val="0069368E"/>
    <w:rsid w:val="006958DE"/>
    <w:rsid w:val="0069773C"/>
    <w:rsid w:val="006A13CB"/>
    <w:rsid w:val="006A2757"/>
    <w:rsid w:val="006A32F3"/>
    <w:rsid w:val="006A3A3C"/>
    <w:rsid w:val="006A6C4F"/>
    <w:rsid w:val="006A735B"/>
    <w:rsid w:val="006B196F"/>
    <w:rsid w:val="006B1B63"/>
    <w:rsid w:val="006B6B8E"/>
    <w:rsid w:val="006C4810"/>
    <w:rsid w:val="006C62EA"/>
    <w:rsid w:val="006C7AC9"/>
    <w:rsid w:val="006D1779"/>
    <w:rsid w:val="006E020A"/>
    <w:rsid w:val="006E1459"/>
    <w:rsid w:val="006E229E"/>
    <w:rsid w:val="006F19F7"/>
    <w:rsid w:val="0071137E"/>
    <w:rsid w:val="0071158D"/>
    <w:rsid w:val="00711962"/>
    <w:rsid w:val="00711EF3"/>
    <w:rsid w:val="00713EEB"/>
    <w:rsid w:val="007170E4"/>
    <w:rsid w:val="00717C70"/>
    <w:rsid w:val="00717E42"/>
    <w:rsid w:val="00723D5B"/>
    <w:rsid w:val="00730B4D"/>
    <w:rsid w:val="00733384"/>
    <w:rsid w:val="007333D7"/>
    <w:rsid w:val="007459D6"/>
    <w:rsid w:val="007461CA"/>
    <w:rsid w:val="00747D3A"/>
    <w:rsid w:val="00750DA2"/>
    <w:rsid w:val="00754D8A"/>
    <w:rsid w:val="007563A9"/>
    <w:rsid w:val="00756F4E"/>
    <w:rsid w:val="0075759D"/>
    <w:rsid w:val="00762C26"/>
    <w:rsid w:val="00765B31"/>
    <w:rsid w:val="0076769A"/>
    <w:rsid w:val="007756F5"/>
    <w:rsid w:val="00776AA1"/>
    <w:rsid w:val="0077796E"/>
    <w:rsid w:val="00785584"/>
    <w:rsid w:val="00787C0B"/>
    <w:rsid w:val="007930CD"/>
    <w:rsid w:val="007A1C36"/>
    <w:rsid w:val="007A35E9"/>
    <w:rsid w:val="007A57C6"/>
    <w:rsid w:val="007B05C4"/>
    <w:rsid w:val="007B16D9"/>
    <w:rsid w:val="007B5BD8"/>
    <w:rsid w:val="007B692B"/>
    <w:rsid w:val="007C64EB"/>
    <w:rsid w:val="007C7CC5"/>
    <w:rsid w:val="007D28AF"/>
    <w:rsid w:val="007D3145"/>
    <w:rsid w:val="007D4253"/>
    <w:rsid w:val="007D4D8C"/>
    <w:rsid w:val="007D6633"/>
    <w:rsid w:val="007F075C"/>
    <w:rsid w:val="007F3C3B"/>
    <w:rsid w:val="007F7155"/>
    <w:rsid w:val="007F7F11"/>
    <w:rsid w:val="008037CA"/>
    <w:rsid w:val="008079FA"/>
    <w:rsid w:val="00807AE4"/>
    <w:rsid w:val="00812CF2"/>
    <w:rsid w:val="00817C5D"/>
    <w:rsid w:val="00820813"/>
    <w:rsid w:val="00822AD7"/>
    <w:rsid w:val="00826DB7"/>
    <w:rsid w:val="0083352F"/>
    <w:rsid w:val="00836CAA"/>
    <w:rsid w:val="00836E36"/>
    <w:rsid w:val="0084115F"/>
    <w:rsid w:val="008443C2"/>
    <w:rsid w:val="008446F8"/>
    <w:rsid w:val="00850807"/>
    <w:rsid w:val="008519E9"/>
    <w:rsid w:val="00853A97"/>
    <w:rsid w:val="008613BF"/>
    <w:rsid w:val="0086429F"/>
    <w:rsid w:val="00865469"/>
    <w:rsid w:val="00872B09"/>
    <w:rsid w:val="00872FFC"/>
    <w:rsid w:val="00875BD5"/>
    <w:rsid w:val="00885261"/>
    <w:rsid w:val="00890EEA"/>
    <w:rsid w:val="0089173A"/>
    <w:rsid w:val="0089604B"/>
    <w:rsid w:val="008963EA"/>
    <w:rsid w:val="008A1485"/>
    <w:rsid w:val="008A422E"/>
    <w:rsid w:val="008A5640"/>
    <w:rsid w:val="008A6C73"/>
    <w:rsid w:val="008B107B"/>
    <w:rsid w:val="008B1C3A"/>
    <w:rsid w:val="008B28B5"/>
    <w:rsid w:val="008B382C"/>
    <w:rsid w:val="008B434F"/>
    <w:rsid w:val="008B5492"/>
    <w:rsid w:val="008C281A"/>
    <w:rsid w:val="008C4A7D"/>
    <w:rsid w:val="008C7178"/>
    <w:rsid w:val="008D1542"/>
    <w:rsid w:val="008D1EE2"/>
    <w:rsid w:val="008D486C"/>
    <w:rsid w:val="008D7629"/>
    <w:rsid w:val="008D778D"/>
    <w:rsid w:val="008E1DFD"/>
    <w:rsid w:val="008E21A9"/>
    <w:rsid w:val="008F3FCD"/>
    <w:rsid w:val="008F6279"/>
    <w:rsid w:val="0090308D"/>
    <w:rsid w:val="00905926"/>
    <w:rsid w:val="00905C1D"/>
    <w:rsid w:val="00907FB6"/>
    <w:rsid w:val="00913260"/>
    <w:rsid w:val="009164E7"/>
    <w:rsid w:val="00916E40"/>
    <w:rsid w:val="00920E19"/>
    <w:rsid w:val="00922DEF"/>
    <w:rsid w:val="00926E8A"/>
    <w:rsid w:val="00941D6A"/>
    <w:rsid w:val="009424CE"/>
    <w:rsid w:val="009446B3"/>
    <w:rsid w:val="00944A30"/>
    <w:rsid w:val="009453DE"/>
    <w:rsid w:val="00946D5D"/>
    <w:rsid w:val="009515C7"/>
    <w:rsid w:val="00954A79"/>
    <w:rsid w:val="00954EB2"/>
    <w:rsid w:val="00964B86"/>
    <w:rsid w:val="00966045"/>
    <w:rsid w:val="0096758D"/>
    <w:rsid w:val="0096797C"/>
    <w:rsid w:val="0097160F"/>
    <w:rsid w:val="00990F80"/>
    <w:rsid w:val="00992517"/>
    <w:rsid w:val="0099398A"/>
    <w:rsid w:val="009960AD"/>
    <w:rsid w:val="00997896"/>
    <w:rsid w:val="009A0107"/>
    <w:rsid w:val="009A1736"/>
    <w:rsid w:val="009A2025"/>
    <w:rsid w:val="009A4BCE"/>
    <w:rsid w:val="009A63C8"/>
    <w:rsid w:val="009B604D"/>
    <w:rsid w:val="009C3076"/>
    <w:rsid w:val="009C7345"/>
    <w:rsid w:val="009D24D2"/>
    <w:rsid w:val="009D26D8"/>
    <w:rsid w:val="009D576F"/>
    <w:rsid w:val="009D67A1"/>
    <w:rsid w:val="009D71CC"/>
    <w:rsid w:val="009D7A29"/>
    <w:rsid w:val="009E49A3"/>
    <w:rsid w:val="009E4C93"/>
    <w:rsid w:val="009E64BA"/>
    <w:rsid w:val="009F19B9"/>
    <w:rsid w:val="009F2A12"/>
    <w:rsid w:val="009F2F4D"/>
    <w:rsid w:val="009F323C"/>
    <w:rsid w:val="009F52BE"/>
    <w:rsid w:val="00A01439"/>
    <w:rsid w:val="00A01D97"/>
    <w:rsid w:val="00A02D24"/>
    <w:rsid w:val="00A05194"/>
    <w:rsid w:val="00A05A3F"/>
    <w:rsid w:val="00A07E86"/>
    <w:rsid w:val="00A108C3"/>
    <w:rsid w:val="00A108DC"/>
    <w:rsid w:val="00A10AED"/>
    <w:rsid w:val="00A12597"/>
    <w:rsid w:val="00A12632"/>
    <w:rsid w:val="00A1379D"/>
    <w:rsid w:val="00A13CC5"/>
    <w:rsid w:val="00A23655"/>
    <w:rsid w:val="00A275C3"/>
    <w:rsid w:val="00A32A27"/>
    <w:rsid w:val="00A36447"/>
    <w:rsid w:val="00A37907"/>
    <w:rsid w:val="00A5249E"/>
    <w:rsid w:val="00A55962"/>
    <w:rsid w:val="00A55B4A"/>
    <w:rsid w:val="00A619BB"/>
    <w:rsid w:val="00A70013"/>
    <w:rsid w:val="00A7096D"/>
    <w:rsid w:val="00A7148A"/>
    <w:rsid w:val="00A74A25"/>
    <w:rsid w:val="00A765BA"/>
    <w:rsid w:val="00A84B9A"/>
    <w:rsid w:val="00A944FF"/>
    <w:rsid w:val="00A97E41"/>
    <w:rsid w:val="00AA0D81"/>
    <w:rsid w:val="00AA0DD9"/>
    <w:rsid w:val="00AA1130"/>
    <w:rsid w:val="00AA461C"/>
    <w:rsid w:val="00AA6195"/>
    <w:rsid w:val="00AB1228"/>
    <w:rsid w:val="00AB158E"/>
    <w:rsid w:val="00AB44BF"/>
    <w:rsid w:val="00AB68FE"/>
    <w:rsid w:val="00AB6971"/>
    <w:rsid w:val="00AC0BE1"/>
    <w:rsid w:val="00AC446E"/>
    <w:rsid w:val="00AC456D"/>
    <w:rsid w:val="00AC5580"/>
    <w:rsid w:val="00AC77FC"/>
    <w:rsid w:val="00AD4163"/>
    <w:rsid w:val="00AD7C49"/>
    <w:rsid w:val="00AE0CB8"/>
    <w:rsid w:val="00AE1F2F"/>
    <w:rsid w:val="00AE7BD7"/>
    <w:rsid w:val="00AF113A"/>
    <w:rsid w:val="00AF2500"/>
    <w:rsid w:val="00AF3410"/>
    <w:rsid w:val="00AF5AEF"/>
    <w:rsid w:val="00B00181"/>
    <w:rsid w:val="00B03DC7"/>
    <w:rsid w:val="00B17C2E"/>
    <w:rsid w:val="00B23E5D"/>
    <w:rsid w:val="00B334C5"/>
    <w:rsid w:val="00B34B13"/>
    <w:rsid w:val="00B40A4D"/>
    <w:rsid w:val="00B42F12"/>
    <w:rsid w:val="00B43A4F"/>
    <w:rsid w:val="00B45155"/>
    <w:rsid w:val="00B456DC"/>
    <w:rsid w:val="00B457FE"/>
    <w:rsid w:val="00B46803"/>
    <w:rsid w:val="00B51BBA"/>
    <w:rsid w:val="00B54766"/>
    <w:rsid w:val="00B54FC9"/>
    <w:rsid w:val="00B55C9F"/>
    <w:rsid w:val="00B604B6"/>
    <w:rsid w:val="00B609B8"/>
    <w:rsid w:val="00B6171E"/>
    <w:rsid w:val="00B67970"/>
    <w:rsid w:val="00B67BC4"/>
    <w:rsid w:val="00B70768"/>
    <w:rsid w:val="00B71FEA"/>
    <w:rsid w:val="00B734F2"/>
    <w:rsid w:val="00B7610B"/>
    <w:rsid w:val="00B76268"/>
    <w:rsid w:val="00B7661D"/>
    <w:rsid w:val="00B77AFE"/>
    <w:rsid w:val="00B77D8B"/>
    <w:rsid w:val="00B800F5"/>
    <w:rsid w:val="00B82330"/>
    <w:rsid w:val="00B83FC0"/>
    <w:rsid w:val="00B9082F"/>
    <w:rsid w:val="00B96C0D"/>
    <w:rsid w:val="00B97F1A"/>
    <w:rsid w:val="00BA17DA"/>
    <w:rsid w:val="00BA2503"/>
    <w:rsid w:val="00BA557D"/>
    <w:rsid w:val="00BA5771"/>
    <w:rsid w:val="00BA704A"/>
    <w:rsid w:val="00BB76AB"/>
    <w:rsid w:val="00BC059C"/>
    <w:rsid w:val="00BC3EF0"/>
    <w:rsid w:val="00BC51F1"/>
    <w:rsid w:val="00BC5A08"/>
    <w:rsid w:val="00BC775C"/>
    <w:rsid w:val="00BC77DD"/>
    <w:rsid w:val="00BD07B5"/>
    <w:rsid w:val="00BD2A01"/>
    <w:rsid w:val="00BD338F"/>
    <w:rsid w:val="00BE04CF"/>
    <w:rsid w:val="00BE0DF1"/>
    <w:rsid w:val="00BE326A"/>
    <w:rsid w:val="00BE3476"/>
    <w:rsid w:val="00BE38D6"/>
    <w:rsid w:val="00BE3CC5"/>
    <w:rsid w:val="00BE3DF3"/>
    <w:rsid w:val="00BE6BA3"/>
    <w:rsid w:val="00BF0FCE"/>
    <w:rsid w:val="00BF2F48"/>
    <w:rsid w:val="00BF66DC"/>
    <w:rsid w:val="00BF796B"/>
    <w:rsid w:val="00C00CB4"/>
    <w:rsid w:val="00C02BA4"/>
    <w:rsid w:val="00C0393B"/>
    <w:rsid w:val="00C04663"/>
    <w:rsid w:val="00C0579C"/>
    <w:rsid w:val="00C05977"/>
    <w:rsid w:val="00C07613"/>
    <w:rsid w:val="00C07672"/>
    <w:rsid w:val="00C11657"/>
    <w:rsid w:val="00C15DB3"/>
    <w:rsid w:val="00C17071"/>
    <w:rsid w:val="00C23493"/>
    <w:rsid w:val="00C32EE3"/>
    <w:rsid w:val="00C33B7F"/>
    <w:rsid w:val="00C35288"/>
    <w:rsid w:val="00C37835"/>
    <w:rsid w:val="00C424CD"/>
    <w:rsid w:val="00C44148"/>
    <w:rsid w:val="00C45FC4"/>
    <w:rsid w:val="00C50B03"/>
    <w:rsid w:val="00C516B1"/>
    <w:rsid w:val="00C53AFF"/>
    <w:rsid w:val="00C53E8A"/>
    <w:rsid w:val="00C60566"/>
    <w:rsid w:val="00C65958"/>
    <w:rsid w:val="00C727D4"/>
    <w:rsid w:val="00C81CDE"/>
    <w:rsid w:val="00C82D16"/>
    <w:rsid w:val="00C91C94"/>
    <w:rsid w:val="00C9295E"/>
    <w:rsid w:val="00C968E0"/>
    <w:rsid w:val="00CA0EEA"/>
    <w:rsid w:val="00CA1EFC"/>
    <w:rsid w:val="00CA2847"/>
    <w:rsid w:val="00CA2ECE"/>
    <w:rsid w:val="00CA40F4"/>
    <w:rsid w:val="00CA5D82"/>
    <w:rsid w:val="00CA7343"/>
    <w:rsid w:val="00CB2310"/>
    <w:rsid w:val="00CB252B"/>
    <w:rsid w:val="00CB3667"/>
    <w:rsid w:val="00CB4E3C"/>
    <w:rsid w:val="00CC208F"/>
    <w:rsid w:val="00CC2257"/>
    <w:rsid w:val="00CC3500"/>
    <w:rsid w:val="00CD3AA9"/>
    <w:rsid w:val="00CD6947"/>
    <w:rsid w:val="00CE110B"/>
    <w:rsid w:val="00CE2831"/>
    <w:rsid w:val="00CE4871"/>
    <w:rsid w:val="00CF323C"/>
    <w:rsid w:val="00CF568B"/>
    <w:rsid w:val="00CF5B25"/>
    <w:rsid w:val="00CF6025"/>
    <w:rsid w:val="00CF6362"/>
    <w:rsid w:val="00CF7091"/>
    <w:rsid w:val="00D01A47"/>
    <w:rsid w:val="00D04A63"/>
    <w:rsid w:val="00D070A9"/>
    <w:rsid w:val="00D22EC2"/>
    <w:rsid w:val="00D254EF"/>
    <w:rsid w:val="00D25B19"/>
    <w:rsid w:val="00D307BB"/>
    <w:rsid w:val="00D35BF1"/>
    <w:rsid w:val="00D36CFE"/>
    <w:rsid w:val="00D47581"/>
    <w:rsid w:val="00D53F51"/>
    <w:rsid w:val="00D63EFE"/>
    <w:rsid w:val="00D64CDF"/>
    <w:rsid w:val="00D65B3E"/>
    <w:rsid w:val="00D66163"/>
    <w:rsid w:val="00D70058"/>
    <w:rsid w:val="00D737DA"/>
    <w:rsid w:val="00D7493C"/>
    <w:rsid w:val="00D74B2B"/>
    <w:rsid w:val="00D74DB0"/>
    <w:rsid w:val="00D805E5"/>
    <w:rsid w:val="00D8398E"/>
    <w:rsid w:val="00D87046"/>
    <w:rsid w:val="00D926CB"/>
    <w:rsid w:val="00D94A92"/>
    <w:rsid w:val="00DA1BAB"/>
    <w:rsid w:val="00DA1D16"/>
    <w:rsid w:val="00DA53D3"/>
    <w:rsid w:val="00DA5480"/>
    <w:rsid w:val="00DA7258"/>
    <w:rsid w:val="00DB1475"/>
    <w:rsid w:val="00DB187E"/>
    <w:rsid w:val="00DB5269"/>
    <w:rsid w:val="00DB5381"/>
    <w:rsid w:val="00DC3087"/>
    <w:rsid w:val="00DC4090"/>
    <w:rsid w:val="00DC5F12"/>
    <w:rsid w:val="00DC7ED3"/>
    <w:rsid w:val="00DD1DE3"/>
    <w:rsid w:val="00DD28EC"/>
    <w:rsid w:val="00DD2E06"/>
    <w:rsid w:val="00DD4228"/>
    <w:rsid w:val="00DE4703"/>
    <w:rsid w:val="00DE65A4"/>
    <w:rsid w:val="00DF2936"/>
    <w:rsid w:val="00DF4849"/>
    <w:rsid w:val="00E0360A"/>
    <w:rsid w:val="00E046EC"/>
    <w:rsid w:val="00E067DA"/>
    <w:rsid w:val="00E07618"/>
    <w:rsid w:val="00E205F3"/>
    <w:rsid w:val="00E20AD4"/>
    <w:rsid w:val="00E23C3B"/>
    <w:rsid w:val="00E309A7"/>
    <w:rsid w:val="00E30EB4"/>
    <w:rsid w:val="00E33AA3"/>
    <w:rsid w:val="00E3440F"/>
    <w:rsid w:val="00E34D97"/>
    <w:rsid w:val="00E3663A"/>
    <w:rsid w:val="00E42120"/>
    <w:rsid w:val="00E4567E"/>
    <w:rsid w:val="00E50030"/>
    <w:rsid w:val="00E52F1C"/>
    <w:rsid w:val="00E656B2"/>
    <w:rsid w:val="00E67996"/>
    <w:rsid w:val="00E70623"/>
    <w:rsid w:val="00E72159"/>
    <w:rsid w:val="00E73EFF"/>
    <w:rsid w:val="00E73FCE"/>
    <w:rsid w:val="00E76879"/>
    <w:rsid w:val="00E81AAA"/>
    <w:rsid w:val="00E934B7"/>
    <w:rsid w:val="00E97255"/>
    <w:rsid w:val="00EA1DEF"/>
    <w:rsid w:val="00EA32BE"/>
    <w:rsid w:val="00EA4B65"/>
    <w:rsid w:val="00EB0EEF"/>
    <w:rsid w:val="00EB7B5D"/>
    <w:rsid w:val="00EB7E55"/>
    <w:rsid w:val="00EC2A70"/>
    <w:rsid w:val="00EC3E30"/>
    <w:rsid w:val="00EC799E"/>
    <w:rsid w:val="00ED3B04"/>
    <w:rsid w:val="00ED3CBA"/>
    <w:rsid w:val="00ED444B"/>
    <w:rsid w:val="00ED4AE2"/>
    <w:rsid w:val="00ED7AA0"/>
    <w:rsid w:val="00EE09B9"/>
    <w:rsid w:val="00EE242E"/>
    <w:rsid w:val="00EE71C7"/>
    <w:rsid w:val="00EF25E6"/>
    <w:rsid w:val="00EF40A0"/>
    <w:rsid w:val="00EF540A"/>
    <w:rsid w:val="00EF7A8D"/>
    <w:rsid w:val="00EF7B18"/>
    <w:rsid w:val="00F12FB7"/>
    <w:rsid w:val="00F17F4C"/>
    <w:rsid w:val="00F270C8"/>
    <w:rsid w:val="00F30700"/>
    <w:rsid w:val="00F35C1C"/>
    <w:rsid w:val="00F35EFF"/>
    <w:rsid w:val="00F362A2"/>
    <w:rsid w:val="00F36B91"/>
    <w:rsid w:val="00F3762E"/>
    <w:rsid w:val="00F37D7D"/>
    <w:rsid w:val="00F41662"/>
    <w:rsid w:val="00F42579"/>
    <w:rsid w:val="00F43180"/>
    <w:rsid w:val="00F45189"/>
    <w:rsid w:val="00F451B1"/>
    <w:rsid w:val="00F46657"/>
    <w:rsid w:val="00F47D1A"/>
    <w:rsid w:val="00F52379"/>
    <w:rsid w:val="00F52923"/>
    <w:rsid w:val="00F52CC3"/>
    <w:rsid w:val="00F54860"/>
    <w:rsid w:val="00F564CA"/>
    <w:rsid w:val="00F63406"/>
    <w:rsid w:val="00F65381"/>
    <w:rsid w:val="00F71D21"/>
    <w:rsid w:val="00F740BB"/>
    <w:rsid w:val="00F7678D"/>
    <w:rsid w:val="00F825E8"/>
    <w:rsid w:val="00F82F30"/>
    <w:rsid w:val="00F8316C"/>
    <w:rsid w:val="00F92955"/>
    <w:rsid w:val="00F94100"/>
    <w:rsid w:val="00FA026D"/>
    <w:rsid w:val="00FA1742"/>
    <w:rsid w:val="00FA2514"/>
    <w:rsid w:val="00FA2B18"/>
    <w:rsid w:val="00FA3A9C"/>
    <w:rsid w:val="00FA45EC"/>
    <w:rsid w:val="00FA50CF"/>
    <w:rsid w:val="00FA6B3D"/>
    <w:rsid w:val="00FB0D75"/>
    <w:rsid w:val="00FB172E"/>
    <w:rsid w:val="00FB1792"/>
    <w:rsid w:val="00FC0F56"/>
    <w:rsid w:val="00FC181D"/>
    <w:rsid w:val="00FC185F"/>
    <w:rsid w:val="00FC33AD"/>
    <w:rsid w:val="00FC5F93"/>
    <w:rsid w:val="00FC76A3"/>
    <w:rsid w:val="00FD28B5"/>
    <w:rsid w:val="00FD6987"/>
    <w:rsid w:val="00FE1C70"/>
    <w:rsid w:val="00FE4633"/>
    <w:rsid w:val="00FF48FF"/>
    <w:rsid w:val="00FF65C0"/>
    <w:rsid w:val="00FF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42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D06"/>
    <w:pPr>
      <w:ind w:left="720"/>
      <w:contextualSpacing/>
    </w:pPr>
  </w:style>
  <w:style w:type="character" w:styleId="Hyperlink">
    <w:name w:val="Hyperlink"/>
    <w:basedOn w:val="DefaultParagraphFont"/>
    <w:uiPriority w:val="99"/>
    <w:unhideWhenUsed/>
    <w:rsid w:val="00CF7091"/>
    <w:rPr>
      <w:color w:val="0000FF" w:themeColor="hyperlink"/>
      <w:u w:val="single"/>
    </w:rPr>
  </w:style>
  <w:style w:type="paragraph" w:customStyle="1" w:styleId="Default">
    <w:name w:val="Default"/>
    <w:rsid w:val="00550CF9"/>
    <w:pPr>
      <w:widowControl/>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27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ECC"/>
    <w:rPr>
      <w:rFonts w:ascii="Segoe UI" w:hAnsi="Segoe UI" w:cs="Segoe UI"/>
      <w:sz w:val="18"/>
      <w:szCs w:val="18"/>
    </w:rPr>
  </w:style>
  <w:style w:type="paragraph" w:styleId="Header">
    <w:name w:val="header"/>
    <w:basedOn w:val="Normal"/>
    <w:link w:val="HeaderChar"/>
    <w:uiPriority w:val="99"/>
    <w:unhideWhenUsed/>
    <w:rsid w:val="00BC5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A08"/>
  </w:style>
  <w:style w:type="paragraph" w:styleId="Footer">
    <w:name w:val="footer"/>
    <w:basedOn w:val="Normal"/>
    <w:link w:val="FooterChar"/>
    <w:uiPriority w:val="99"/>
    <w:unhideWhenUsed/>
    <w:rsid w:val="00BC5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A08"/>
  </w:style>
  <w:style w:type="paragraph" w:styleId="NormalWeb">
    <w:name w:val="Normal (Web)"/>
    <w:basedOn w:val="Normal"/>
    <w:uiPriority w:val="99"/>
    <w:unhideWhenUsed/>
    <w:rsid w:val="007F075C"/>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A0D81"/>
    <w:rPr>
      <w:sz w:val="16"/>
      <w:szCs w:val="16"/>
    </w:rPr>
  </w:style>
  <w:style w:type="paragraph" w:styleId="CommentText">
    <w:name w:val="annotation text"/>
    <w:basedOn w:val="Normal"/>
    <w:link w:val="CommentTextChar"/>
    <w:uiPriority w:val="99"/>
    <w:semiHidden/>
    <w:unhideWhenUsed/>
    <w:rsid w:val="00AA0D81"/>
    <w:pPr>
      <w:spacing w:line="240" w:lineRule="auto"/>
    </w:pPr>
    <w:rPr>
      <w:sz w:val="20"/>
      <w:szCs w:val="20"/>
    </w:rPr>
  </w:style>
  <w:style w:type="character" w:customStyle="1" w:styleId="CommentTextChar">
    <w:name w:val="Comment Text Char"/>
    <w:basedOn w:val="DefaultParagraphFont"/>
    <w:link w:val="CommentText"/>
    <w:uiPriority w:val="99"/>
    <w:semiHidden/>
    <w:rsid w:val="00AA0D81"/>
    <w:rPr>
      <w:sz w:val="20"/>
      <w:szCs w:val="20"/>
    </w:rPr>
  </w:style>
  <w:style w:type="paragraph" w:styleId="CommentSubject">
    <w:name w:val="annotation subject"/>
    <w:basedOn w:val="CommentText"/>
    <w:next w:val="CommentText"/>
    <w:link w:val="CommentSubjectChar"/>
    <w:uiPriority w:val="99"/>
    <w:semiHidden/>
    <w:unhideWhenUsed/>
    <w:rsid w:val="00AA0D81"/>
    <w:rPr>
      <w:b/>
      <w:bCs/>
    </w:rPr>
  </w:style>
  <w:style w:type="character" w:customStyle="1" w:styleId="CommentSubjectChar">
    <w:name w:val="Comment Subject Char"/>
    <w:basedOn w:val="CommentTextChar"/>
    <w:link w:val="CommentSubject"/>
    <w:uiPriority w:val="99"/>
    <w:semiHidden/>
    <w:rsid w:val="00AA0D81"/>
    <w:rPr>
      <w:b/>
      <w:bCs/>
      <w:sz w:val="20"/>
      <w:szCs w:val="20"/>
    </w:rPr>
  </w:style>
  <w:style w:type="paragraph" w:styleId="Revision">
    <w:name w:val="Revision"/>
    <w:hidden/>
    <w:uiPriority w:val="99"/>
    <w:semiHidden/>
    <w:rsid w:val="00AA0D81"/>
    <w:pPr>
      <w:widowControl/>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D06"/>
    <w:pPr>
      <w:ind w:left="720"/>
      <w:contextualSpacing/>
    </w:pPr>
  </w:style>
  <w:style w:type="character" w:styleId="Hyperlink">
    <w:name w:val="Hyperlink"/>
    <w:basedOn w:val="DefaultParagraphFont"/>
    <w:uiPriority w:val="99"/>
    <w:unhideWhenUsed/>
    <w:rsid w:val="00CF7091"/>
    <w:rPr>
      <w:color w:val="0000FF" w:themeColor="hyperlink"/>
      <w:u w:val="single"/>
    </w:rPr>
  </w:style>
  <w:style w:type="paragraph" w:customStyle="1" w:styleId="Default">
    <w:name w:val="Default"/>
    <w:rsid w:val="00550CF9"/>
    <w:pPr>
      <w:widowControl/>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27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ECC"/>
    <w:rPr>
      <w:rFonts w:ascii="Segoe UI" w:hAnsi="Segoe UI" w:cs="Segoe UI"/>
      <w:sz w:val="18"/>
      <w:szCs w:val="18"/>
    </w:rPr>
  </w:style>
  <w:style w:type="paragraph" w:styleId="Header">
    <w:name w:val="header"/>
    <w:basedOn w:val="Normal"/>
    <w:link w:val="HeaderChar"/>
    <w:uiPriority w:val="99"/>
    <w:unhideWhenUsed/>
    <w:rsid w:val="00BC5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A08"/>
  </w:style>
  <w:style w:type="paragraph" w:styleId="Footer">
    <w:name w:val="footer"/>
    <w:basedOn w:val="Normal"/>
    <w:link w:val="FooterChar"/>
    <w:uiPriority w:val="99"/>
    <w:unhideWhenUsed/>
    <w:rsid w:val="00BC5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A08"/>
  </w:style>
  <w:style w:type="paragraph" w:styleId="NormalWeb">
    <w:name w:val="Normal (Web)"/>
    <w:basedOn w:val="Normal"/>
    <w:uiPriority w:val="99"/>
    <w:unhideWhenUsed/>
    <w:rsid w:val="007F075C"/>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A0D81"/>
    <w:rPr>
      <w:sz w:val="16"/>
      <w:szCs w:val="16"/>
    </w:rPr>
  </w:style>
  <w:style w:type="paragraph" w:styleId="CommentText">
    <w:name w:val="annotation text"/>
    <w:basedOn w:val="Normal"/>
    <w:link w:val="CommentTextChar"/>
    <w:uiPriority w:val="99"/>
    <w:semiHidden/>
    <w:unhideWhenUsed/>
    <w:rsid w:val="00AA0D81"/>
    <w:pPr>
      <w:spacing w:line="240" w:lineRule="auto"/>
    </w:pPr>
    <w:rPr>
      <w:sz w:val="20"/>
      <w:szCs w:val="20"/>
    </w:rPr>
  </w:style>
  <w:style w:type="character" w:customStyle="1" w:styleId="CommentTextChar">
    <w:name w:val="Comment Text Char"/>
    <w:basedOn w:val="DefaultParagraphFont"/>
    <w:link w:val="CommentText"/>
    <w:uiPriority w:val="99"/>
    <w:semiHidden/>
    <w:rsid w:val="00AA0D81"/>
    <w:rPr>
      <w:sz w:val="20"/>
      <w:szCs w:val="20"/>
    </w:rPr>
  </w:style>
  <w:style w:type="paragraph" w:styleId="CommentSubject">
    <w:name w:val="annotation subject"/>
    <w:basedOn w:val="CommentText"/>
    <w:next w:val="CommentText"/>
    <w:link w:val="CommentSubjectChar"/>
    <w:uiPriority w:val="99"/>
    <w:semiHidden/>
    <w:unhideWhenUsed/>
    <w:rsid w:val="00AA0D81"/>
    <w:rPr>
      <w:b/>
      <w:bCs/>
    </w:rPr>
  </w:style>
  <w:style w:type="character" w:customStyle="1" w:styleId="CommentSubjectChar">
    <w:name w:val="Comment Subject Char"/>
    <w:basedOn w:val="CommentTextChar"/>
    <w:link w:val="CommentSubject"/>
    <w:uiPriority w:val="99"/>
    <w:semiHidden/>
    <w:rsid w:val="00AA0D81"/>
    <w:rPr>
      <w:b/>
      <w:bCs/>
      <w:sz w:val="20"/>
      <w:szCs w:val="20"/>
    </w:rPr>
  </w:style>
  <w:style w:type="paragraph" w:styleId="Revision">
    <w:name w:val="Revision"/>
    <w:hidden/>
    <w:uiPriority w:val="99"/>
    <w:semiHidden/>
    <w:rsid w:val="00AA0D81"/>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37876">
      <w:bodyDiv w:val="1"/>
      <w:marLeft w:val="0"/>
      <w:marRight w:val="0"/>
      <w:marTop w:val="0"/>
      <w:marBottom w:val="0"/>
      <w:divBdr>
        <w:top w:val="none" w:sz="0" w:space="0" w:color="auto"/>
        <w:left w:val="none" w:sz="0" w:space="0" w:color="auto"/>
        <w:bottom w:val="none" w:sz="0" w:space="0" w:color="auto"/>
        <w:right w:val="none" w:sz="0" w:space="0" w:color="auto"/>
      </w:divBdr>
    </w:div>
    <w:div w:id="655258111">
      <w:bodyDiv w:val="1"/>
      <w:marLeft w:val="0"/>
      <w:marRight w:val="0"/>
      <w:marTop w:val="0"/>
      <w:marBottom w:val="0"/>
      <w:divBdr>
        <w:top w:val="none" w:sz="0" w:space="0" w:color="auto"/>
        <w:left w:val="none" w:sz="0" w:space="0" w:color="auto"/>
        <w:bottom w:val="none" w:sz="0" w:space="0" w:color="auto"/>
        <w:right w:val="none" w:sz="0" w:space="0" w:color="auto"/>
      </w:divBdr>
    </w:div>
    <w:div w:id="1501047714">
      <w:bodyDiv w:val="1"/>
      <w:marLeft w:val="0"/>
      <w:marRight w:val="0"/>
      <w:marTop w:val="0"/>
      <w:marBottom w:val="0"/>
      <w:divBdr>
        <w:top w:val="none" w:sz="0" w:space="0" w:color="auto"/>
        <w:left w:val="none" w:sz="0" w:space="0" w:color="auto"/>
        <w:bottom w:val="none" w:sz="0" w:space="0" w:color="auto"/>
        <w:right w:val="none" w:sz="0" w:space="0" w:color="auto"/>
      </w:divBdr>
    </w:div>
    <w:div w:id="2033796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D495E-0A71-4E3F-9569-BD936D4C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 E S T T O W N     T O W N S H I P</vt:lpstr>
    </vt:vector>
  </TitlesOfParts>
  <Company>Westtown Township</Company>
  <LinksUpToDate>false</LinksUpToDate>
  <CharactersWithSpaces>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E S T T O W N     T O W N S H I P</dc:title>
  <dc:creator>Patrick Howard</dc:creator>
  <cp:lastModifiedBy>Will Ethridge</cp:lastModifiedBy>
  <cp:revision>2</cp:revision>
  <cp:lastPrinted>2019-01-29T16:37:00Z</cp:lastPrinted>
  <dcterms:created xsi:type="dcterms:W3CDTF">2019-04-30T14:37:00Z</dcterms:created>
  <dcterms:modified xsi:type="dcterms:W3CDTF">2019-04-30T14:37:00Z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2011-09-02T00:00:00Z</vt:filetime>
  </property>
  <property fmtid="{D5CDD505-2E9C-101B-9397-08002B2CF9AE}" pid="3" name="LastSaved">
    <vt:filetime>2011-09-02T00:00:00Z</vt:filetime>
  </property>
</Properties>
</file>